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8196E">
      <w:pPr>
        <w:spacing w:line="360" w:lineRule="auto"/>
        <w:jc w:val="center"/>
        <w:rPr>
          <w:rFonts w:ascii="宋体" w:hAnsi="宋体"/>
          <w:b/>
          <w:sz w:val="32"/>
          <w:szCs w:val="32"/>
          <w:highlight w:val="none"/>
        </w:rPr>
      </w:pP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容器平台采购</w:t>
      </w:r>
      <w:r>
        <w:rPr>
          <w:rFonts w:hint="eastAsia" w:ascii="宋体" w:hAnsi="宋体"/>
          <w:b/>
          <w:sz w:val="32"/>
          <w:szCs w:val="32"/>
          <w:highlight w:val="none"/>
        </w:rPr>
        <w:t>项目市场调研需求</w:t>
      </w:r>
    </w:p>
    <w:p w14:paraId="6EC577F0">
      <w:pPr>
        <w:spacing w:line="360" w:lineRule="auto"/>
        <w:rPr>
          <w:rFonts w:ascii="宋体" w:hAnsi="宋体"/>
          <w:b/>
          <w:szCs w:val="21"/>
          <w:highlight w:val="none"/>
        </w:rPr>
      </w:pPr>
    </w:p>
    <w:p w14:paraId="6D2AA49A">
      <w:pPr>
        <w:spacing w:line="360" w:lineRule="auto"/>
        <w:outlineLvl w:val="0"/>
        <w:rPr>
          <w:rFonts w:ascii="宋体" w:hAnsi="宋体"/>
          <w:b/>
          <w:szCs w:val="21"/>
          <w:highlight w:val="none"/>
        </w:rPr>
      </w:pPr>
      <w:r>
        <w:rPr>
          <w:rFonts w:hint="eastAsia" w:ascii="宋体" w:hAnsi="宋体"/>
          <w:b/>
          <w:szCs w:val="21"/>
          <w:highlight w:val="none"/>
        </w:rPr>
        <w:t>一、项目信息</w:t>
      </w:r>
    </w:p>
    <w:p w14:paraId="6E62D52E">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bCs/>
          <w:szCs w:val="21"/>
          <w:highlight w:val="none"/>
          <w:lang w:val="en-US" w:eastAsia="zh-CN"/>
        </w:rPr>
        <w:t>容器平台</w:t>
      </w:r>
      <w:r>
        <w:rPr>
          <w:rFonts w:hint="eastAsia" w:cs="仿宋_GB2312" w:asciiTheme="minorEastAsia" w:hAnsiTheme="minorEastAsia" w:eastAsiaTheme="minorEastAsia"/>
          <w:bCs/>
          <w:szCs w:val="21"/>
          <w:highlight w:val="none"/>
        </w:rPr>
        <w:t>采购项目</w:t>
      </w:r>
    </w:p>
    <w:p w14:paraId="60E876E5">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14:paraId="792BEF33">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东莞农村商业银行为满足</w:t>
      </w:r>
      <w:r>
        <w:rPr>
          <w:rFonts w:hint="eastAsia" w:cs="仿宋_GB2312" w:asciiTheme="minorEastAsia" w:hAnsiTheme="minorEastAsia"/>
          <w:bCs/>
          <w:szCs w:val="21"/>
          <w:highlight w:val="none"/>
          <w:lang w:val="en-US" w:eastAsia="zh-CN"/>
        </w:rPr>
        <w:t>IT对业务需求变化的快速响应，满足业务快速开发和迭代的需求</w:t>
      </w:r>
      <w:r>
        <w:rPr>
          <w:rFonts w:hint="eastAsia" w:cs="仿宋_GB2312" w:asciiTheme="minorEastAsia" w:hAnsiTheme="minorEastAsia" w:eastAsiaTheme="minorEastAsia"/>
          <w:bCs/>
          <w:szCs w:val="21"/>
          <w:highlight w:val="none"/>
          <w:lang w:val="en-US" w:eastAsia="zh-CN"/>
        </w:rPr>
        <w:t>等</w:t>
      </w:r>
      <w:r>
        <w:rPr>
          <w:rFonts w:hint="eastAsia" w:cs="仿宋_GB2312" w:asciiTheme="minorEastAsia" w:hAnsiTheme="minorEastAsia"/>
          <w:bCs/>
          <w:szCs w:val="21"/>
          <w:highlight w:val="none"/>
          <w:lang w:val="en-US" w:eastAsia="zh-CN"/>
        </w:rPr>
        <w:t>，计划启动容器平台建设</w:t>
      </w:r>
      <w:r>
        <w:rPr>
          <w:rFonts w:hint="eastAsia" w:cs="仿宋_GB2312" w:asciiTheme="minorEastAsia" w:hAnsiTheme="minorEastAsia" w:eastAsiaTheme="minorEastAsia"/>
          <w:bCs/>
          <w:szCs w:val="21"/>
          <w:highlight w:val="none"/>
        </w:rPr>
        <w:t>。</w:t>
      </w:r>
    </w:p>
    <w:p w14:paraId="3BEDC0D1">
      <w:pPr>
        <w:widowControl/>
        <w:spacing w:line="360" w:lineRule="auto"/>
        <w:ind w:firstLine="420" w:firstLineChars="200"/>
        <w:rPr>
          <w:highlight w:val="none"/>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14:paraId="63387DEC">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14:paraId="5078C2CD">
      <w:pPr>
        <w:spacing w:line="360" w:lineRule="auto"/>
        <w:ind w:firstLine="420" w:firstLineChars="200"/>
        <w:rPr>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东莞农村商业银行是一家具有独立法人资格的总行级地方性股份制商业银行，截至2025年12月底共设有39个一级分支机构，414个网点。</w:t>
      </w:r>
      <w:r>
        <w:rPr>
          <w:rFonts w:hint="eastAsia" w:cs="仿宋_GB2312" w:asciiTheme="minorEastAsia" w:hAnsiTheme="minorEastAsia"/>
          <w:bCs/>
          <w:szCs w:val="21"/>
          <w:highlight w:val="none"/>
          <w:lang w:val="en-US" w:eastAsia="zh-CN"/>
        </w:rPr>
        <w:t>东莞农村商业银行计划启动全栈信创容器平台的建设，进一步加快IT对业务需求变化的快速响应，满足业务快速开发和迭代的需求。采用标准化的容器技术和镜像输出能力，为开发、测试、生产提供一致性的环境。利用容器云的弹性伸缩、故障自愈等能力实现对业务流量快速变化的支持。</w:t>
      </w:r>
      <w:r>
        <w:rPr>
          <w:rFonts w:hint="eastAsia" w:ascii="宋体" w:hAnsi="宋体" w:cs="宋体"/>
          <w:szCs w:val="21"/>
          <w:highlight w:val="none"/>
        </w:rPr>
        <w:t>现开展项目</w:t>
      </w:r>
      <w:r>
        <w:rPr>
          <w:rFonts w:hint="eastAsia" w:ascii="宋体" w:hAnsi="宋体"/>
          <w:szCs w:val="21"/>
          <w:highlight w:val="none"/>
        </w:rPr>
        <w:t>市场调研，欢迎愿意参加本项目的潜在</w:t>
      </w:r>
      <w:bookmarkStart w:id="0" w:name="_GoBack"/>
      <w:bookmarkEnd w:id="0"/>
      <w:r>
        <w:rPr>
          <w:rFonts w:hint="default" w:ascii="宋体" w:hAnsi="宋体"/>
          <w:szCs w:val="21"/>
          <w:highlight w:val="none"/>
          <w:lang w:eastAsia="zh-CN"/>
        </w:rPr>
        <w:t>供应商</w:t>
      </w:r>
      <w:r>
        <w:rPr>
          <w:rFonts w:hint="eastAsia" w:ascii="宋体" w:hAnsi="宋体"/>
          <w:szCs w:val="21"/>
          <w:highlight w:val="none"/>
          <w:lang w:val="en-US" w:eastAsia="zh-CN"/>
        </w:rPr>
        <w:t>报名</w:t>
      </w:r>
      <w:r>
        <w:rPr>
          <w:rFonts w:hint="eastAsia" w:ascii="宋体" w:hAnsi="宋体" w:cs="宋体"/>
          <w:szCs w:val="21"/>
          <w:highlight w:val="none"/>
        </w:rPr>
        <w:t>。</w:t>
      </w:r>
    </w:p>
    <w:p w14:paraId="31354751">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14:paraId="5874023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p w14:paraId="5CCB220F">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产品要求：</w:t>
      </w:r>
    </w:p>
    <w:p w14:paraId="5E92C78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本容器平台以稳定可靠、高效易用、安全可控、弹性可扩展为目标，兼容信创环境与异构算力，支撑多场景应用，明确以下六大模块需求。</w:t>
      </w:r>
    </w:p>
    <w:p w14:paraId="728EA14F">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（一）基础平台功能需求</w:t>
      </w:r>
    </w:p>
    <w:p w14:paraId="3A3F4EEF">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集群管理</w:t>
      </w:r>
    </w:p>
    <w:p w14:paraId="08037F9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支持单集群3-500台节点灵活扩缩容，跨可用区部署保障高可用；兼容多架构与国产化系统，支持混合部署，保障核心节点稳定。</w:t>
      </w:r>
    </w:p>
    <w:p w14:paraId="42779FE2">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提供集群可视化、节点监控及故障自愈，组件基于Kubernetes Operator构建，减少运行中断风险。</w:t>
      </w:r>
    </w:p>
    <w:p w14:paraId="79DD0FFB">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容器管理</w:t>
      </w:r>
    </w:p>
    <w:p w14:paraId="4771DB37">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兼容主流容器运行时，实现容器全生命周期管理，毫秒级启动，精细化分配资源避免抢占，保障运行连续性。</w:t>
      </w:r>
    </w:p>
    <w:p w14:paraId="2C852DC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支持安全隔离，强化数据与运行安全。</w:t>
      </w:r>
    </w:p>
    <w:p w14:paraId="0FC89327">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 网络管理</w:t>
      </w:r>
    </w:p>
    <w:p w14:paraId="7E8CF394">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支持overlay和underlay两种网络模式，适配不同网络需求；支持主流网络插件与界面化隔离配置，集成硬件加速降低时延；打通统一网络平面，保障分布式通信，提供网络故障排查工具。</w:t>
      </w:r>
    </w:p>
    <w:p w14:paraId="32899E5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 存储管理</w:t>
      </w:r>
    </w:p>
    <w:p w14:paraId="6D5FB9C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支持多种存储方式与插件，按需适配场景；保障有状态数据持久化，提供快照、备份功能，支持存算分离适配大数据、AI场景。</w:t>
      </w:r>
    </w:p>
    <w:p w14:paraId="4C99C076">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（二）应用部署与运维需求</w:t>
      </w:r>
    </w:p>
    <w:p w14:paraId="163C2A8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镜像管理</w:t>
      </w:r>
    </w:p>
    <w:p w14:paraId="2C08AFB6">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搭建企业级私有镜像仓库，支持源码直接打成镜像，实现镜像全流程管理与安全扫描，支持加速拉取与内网分发，适配迭代需求。</w:t>
      </w:r>
    </w:p>
    <w:p w14:paraId="2772FDCA">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应用部署</w:t>
      </w:r>
    </w:p>
    <w:p w14:paraId="78EFBEBA">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支持可视化编排，实现一键部署、滚动升级与多环境管理；适配微服务与遗留应用，降低转型成本。</w:t>
      </w:r>
    </w:p>
    <w:p w14:paraId="5FD9EA8C">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 监控与告警</w:t>
      </w:r>
    </w:p>
    <w:p w14:paraId="4AB3D61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覆盖全维度监控，采集核心指标并可视化展示，支持自定义告警与日志集中管理，便于故障排查。</w:t>
      </w:r>
    </w:p>
    <w:p w14:paraId="0E7C086D">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 自动化运维</w:t>
      </w:r>
    </w:p>
    <w:p w14:paraId="0E49B42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支持负载弹性扩缩容，内置CI/CD流水线对接行内现有工具，实现部署全自动化；支持运维任务批量执行，降低人工成本。</w:t>
      </w:r>
    </w:p>
    <w:p w14:paraId="41233C22">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（三）安全需求</w:t>
      </w:r>
    </w:p>
    <w:p w14:paraId="29ABB1D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身份认证与权限管理</w:t>
      </w:r>
    </w:p>
    <w:p w14:paraId="0EC7D3B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支持多租户与细粒度权限分配，对接LDAP统一认证，记录操作日志，满足合规要求。</w:t>
      </w:r>
    </w:p>
    <w:p w14:paraId="0F5C584C">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安全防护与数据安全</w:t>
      </w:r>
    </w:p>
    <w:p w14:paraId="0434CABD">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支持容器运行时威胁检测与合规基线检查，实现容器微隔离；保障数据加密存储与传输，镜像签名验证防范恶意部署。</w:t>
      </w:r>
    </w:p>
    <w:p w14:paraId="04B6C5CA">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（四）兼容性与适配需求</w:t>
      </w:r>
    </w:p>
    <w:p w14:paraId="3701035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兼容多云与虚拟化平台，全栈信创适配，对接现有IT系统；支持容器与虚拟机混合调度，适配各类部署需求。</w:t>
      </w:r>
    </w:p>
    <w:p w14:paraId="5ED8772F">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（五）性能需求</w:t>
      </w:r>
    </w:p>
    <w:p w14:paraId="16835B6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容器秒级启动，应用部署延迟≤5分钟，网络丢包率&lt;0.1%，存储延迟≤20ms，保障运行流畅。</w:t>
      </w:r>
    </w:p>
    <w:p w14:paraId="534B8F82">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（六）易用性需求</w:t>
      </w:r>
    </w:p>
    <w:p w14:paraId="1DFB50A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提供可视化界面与CLI/API接口，操作便捷；配套完善文档，支持多语言与日志导出，降低运维门槛。</w:t>
      </w:r>
    </w:p>
    <w:p w14:paraId="68C835DE">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服务要求：</w:t>
      </w:r>
    </w:p>
    <w:p w14:paraId="425424C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提供全流程专业化服务，确保项目平稳落地、高效运维，分为六大模块。</w:t>
      </w:r>
    </w:p>
    <w:p w14:paraId="6E3D124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（一）项目前期规划与设计服务</w:t>
      </w:r>
    </w:p>
    <w:p w14:paraId="63765D9B">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需求调研与方案设计</w:t>
      </w:r>
    </w:p>
    <w:p w14:paraId="13B6142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调研现有IT架构，制定个性化建设方案，明确对接CI/CD、监控等系统。</w:t>
      </w:r>
    </w:p>
    <w:p w14:paraId="5CD1B3D4">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项目计划与管控体系搭建</w:t>
      </w:r>
    </w:p>
    <w:p w14:paraId="7DA144B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制定实施计划，明确节点与验收标准，建立风险管控机制，不影响现有系统运行。</w:t>
      </w:r>
    </w:p>
    <w:p w14:paraId="0E2128B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（二）项目部署实施服务</w:t>
      </w:r>
    </w:p>
    <w:p w14:paraId="4AAD4EC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基础设施与平台部署</w:t>
      </w:r>
    </w:p>
    <w:p w14:paraId="457C41B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完成基础设施部署调试与国产化适配，对接虚拟化平台；按方案搭建容器集群，完成与CI/CD、监控、日志系统对接，配置运行所需资源。</w:t>
      </w:r>
    </w:p>
    <w:p w14:paraId="2C093D1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应用迁移与测试优化</w:t>
      </w:r>
    </w:p>
    <w:p w14:paraId="7FFAB9C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试点应用迁移，对接CI/CD实现自动化部署；完成全流程测试，优化运行性能。</w:t>
      </w:r>
    </w:p>
    <w:p w14:paraId="13BCEB90">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（三）项目验收交付服务</w:t>
      </w:r>
    </w:p>
    <w:p w14:paraId="53F8434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整理验收资料，配合验收测试并整改问题；交付全部资料与权限，协助归档，保障企业独立开展运维管理。</w:t>
      </w:r>
    </w:p>
    <w:p w14:paraId="403E438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（四）项目培训赋能服务</w:t>
      </w:r>
    </w:p>
    <w:p w14:paraId="7233DD4B">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分层次开展培训，覆盖应用部署、监控、故障排查、CI/CD对接及容器化应用研发规范（含改造、镜像、编排、协同规范）；提供完整资料并考核，支持补充培训。</w:t>
      </w:r>
    </w:p>
    <w:p w14:paraId="221E180F">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（五）项目售后保障服务</w:t>
      </w:r>
    </w:p>
    <w:p w14:paraId="57C70DCB">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7×24小时技术支持，重点响应相关问题，定期巡检运行状态；建立故障应急机制，提供版本升级与配置优化，适配发展需求。</w:t>
      </w:r>
    </w:p>
    <w:p w14:paraId="316C94A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（六）项目服务保障要求</w:t>
      </w:r>
    </w:p>
    <w:p w14:paraId="167F9608">
      <w:pPr>
        <w:spacing w:line="360" w:lineRule="auto"/>
        <w:ind w:firstLine="420" w:firstLineChars="200"/>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配备专业认证团队；提供大型企业容器化案例及证明材料，保障服务能力。</w:t>
      </w:r>
    </w:p>
    <w:p w14:paraId="71AE7051">
      <w:pPr>
        <w:spacing w:line="360" w:lineRule="auto"/>
        <w:rPr>
          <w:rFonts w:ascii="宋体" w:hAnsi="宋体"/>
          <w:b/>
          <w:bCs/>
          <w:szCs w:val="21"/>
          <w:highlight w:val="none"/>
        </w:rPr>
      </w:pPr>
      <w:r>
        <w:rPr>
          <w:rFonts w:hint="eastAsia" w:ascii="宋体" w:hAnsi="宋体"/>
          <w:b/>
          <w:bCs/>
          <w:szCs w:val="21"/>
          <w:highlight w:val="none"/>
          <w:lang w:val="en-US" w:eastAsia="zh-CN"/>
        </w:rPr>
        <w:t>四、</w:t>
      </w:r>
      <w:r>
        <w:rPr>
          <w:rFonts w:hint="eastAsia" w:ascii="宋体" w:hAnsi="宋体"/>
          <w:b/>
          <w:bCs/>
          <w:szCs w:val="21"/>
          <w:highlight w:val="none"/>
        </w:rPr>
        <w:t>供应商要求</w:t>
      </w:r>
    </w:p>
    <w:p w14:paraId="526B28FB">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（一）供应商为在中华人民共和国境内登记注册的、合法存续、正常经营且具有独立承担民事责任能力的法人或其他组织。</w:t>
      </w:r>
    </w:p>
    <w:p w14:paraId="16FC0A42">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（二）至报名截止当天，供应商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14:paraId="535D564F">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2024年1月1日以来，具有国内银行容器平台采购同类项目案例。</w:t>
      </w:r>
    </w:p>
    <w:p w14:paraId="01A1A6B1">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14:paraId="43BF45A5">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14:paraId="4020E15F">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1.东莞农村商业银行容器平台建设项目调研表-xxx公司</w:t>
      </w:r>
    </w:p>
    <w:p w14:paraId="1F7EEA8A">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公司基本情况介绍-xxx公司</w:t>
      </w:r>
    </w:p>
    <w:p w14:paraId="1C574B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C4CD8"/>
    <w:rsid w:val="00037769"/>
    <w:rsid w:val="006A3222"/>
    <w:rsid w:val="006B4455"/>
    <w:rsid w:val="009974BB"/>
    <w:rsid w:val="00C91F7E"/>
    <w:rsid w:val="00CD4C46"/>
    <w:rsid w:val="00E0437D"/>
    <w:rsid w:val="00FD4D56"/>
    <w:rsid w:val="00FF3836"/>
    <w:rsid w:val="010F234E"/>
    <w:rsid w:val="015E09B3"/>
    <w:rsid w:val="01922907"/>
    <w:rsid w:val="019E35BA"/>
    <w:rsid w:val="01A73B86"/>
    <w:rsid w:val="01C4131D"/>
    <w:rsid w:val="01FE73D2"/>
    <w:rsid w:val="0201444B"/>
    <w:rsid w:val="02156797"/>
    <w:rsid w:val="021F23FB"/>
    <w:rsid w:val="022F0423"/>
    <w:rsid w:val="02526E10"/>
    <w:rsid w:val="025A19C9"/>
    <w:rsid w:val="029D5201"/>
    <w:rsid w:val="02A55310"/>
    <w:rsid w:val="02A7742B"/>
    <w:rsid w:val="02A93372"/>
    <w:rsid w:val="02AB4EA5"/>
    <w:rsid w:val="02AC271B"/>
    <w:rsid w:val="02DB7D41"/>
    <w:rsid w:val="02FE25E2"/>
    <w:rsid w:val="030723BA"/>
    <w:rsid w:val="03273B1F"/>
    <w:rsid w:val="032B3297"/>
    <w:rsid w:val="03647966"/>
    <w:rsid w:val="038E3E1E"/>
    <w:rsid w:val="03A93C7A"/>
    <w:rsid w:val="03D964A4"/>
    <w:rsid w:val="03E621B2"/>
    <w:rsid w:val="03E723CB"/>
    <w:rsid w:val="041748B8"/>
    <w:rsid w:val="042F491D"/>
    <w:rsid w:val="04581F58"/>
    <w:rsid w:val="04B71067"/>
    <w:rsid w:val="055730E9"/>
    <w:rsid w:val="05773731"/>
    <w:rsid w:val="05962EF8"/>
    <w:rsid w:val="05B1546A"/>
    <w:rsid w:val="05B924C9"/>
    <w:rsid w:val="063426A8"/>
    <w:rsid w:val="063F5258"/>
    <w:rsid w:val="06C418C4"/>
    <w:rsid w:val="06ED5C02"/>
    <w:rsid w:val="07050483"/>
    <w:rsid w:val="07170D3D"/>
    <w:rsid w:val="071B770B"/>
    <w:rsid w:val="07202F5F"/>
    <w:rsid w:val="07370929"/>
    <w:rsid w:val="077D751C"/>
    <w:rsid w:val="07AF1A40"/>
    <w:rsid w:val="08023D90"/>
    <w:rsid w:val="081248E5"/>
    <w:rsid w:val="089A1079"/>
    <w:rsid w:val="08C200E3"/>
    <w:rsid w:val="091E2405"/>
    <w:rsid w:val="09222725"/>
    <w:rsid w:val="0940670E"/>
    <w:rsid w:val="097D6B65"/>
    <w:rsid w:val="09857E4E"/>
    <w:rsid w:val="09BC2B9F"/>
    <w:rsid w:val="09CA2E6D"/>
    <w:rsid w:val="09FD51AC"/>
    <w:rsid w:val="0A0E2400"/>
    <w:rsid w:val="0A1D3219"/>
    <w:rsid w:val="0A6B3749"/>
    <w:rsid w:val="0AAD32E5"/>
    <w:rsid w:val="0AAE0667"/>
    <w:rsid w:val="0AC17216"/>
    <w:rsid w:val="0B255FA0"/>
    <w:rsid w:val="0B4C1178"/>
    <w:rsid w:val="0B5362C2"/>
    <w:rsid w:val="0B7C4CD8"/>
    <w:rsid w:val="0B833D21"/>
    <w:rsid w:val="0B9F7902"/>
    <w:rsid w:val="0BA33452"/>
    <w:rsid w:val="0BBC73F8"/>
    <w:rsid w:val="0C0748D5"/>
    <w:rsid w:val="0C1267CA"/>
    <w:rsid w:val="0C266E89"/>
    <w:rsid w:val="0C4E6AF9"/>
    <w:rsid w:val="0C6506B9"/>
    <w:rsid w:val="0C6E5B10"/>
    <w:rsid w:val="0CE56B7E"/>
    <w:rsid w:val="0D381B05"/>
    <w:rsid w:val="0D3C7DED"/>
    <w:rsid w:val="0DDF24F3"/>
    <w:rsid w:val="0DE37017"/>
    <w:rsid w:val="0EB155E9"/>
    <w:rsid w:val="0EE970B9"/>
    <w:rsid w:val="0EEF7E75"/>
    <w:rsid w:val="0EF35C95"/>
    <w:rsid w:val="0EF8765C"/>
    <w:rsid w:val="0F0F5273"/>
    <w:rsid w:val="0F113C30"/>
    <w:rsid w:val="0F5912B8"/>
    <w:rsid w:val="0F854017"/>
    <w:rsid w:val="0F9403D9"/>
    <w:rsid w:val="0FA951A8"/>
    <w:rsid w:val="101E2B98"/>
    <w:rsid w:val="10EC720F"/>
    <w:rsid w:val="10F1406F"/>
    <w:rsid w:val="10FC16B3"/>
    <w:rsid w:val="11111F45"/>
    <w:rsid w:val="111649BD"/>
    <w:rsid w:val="11296232"/>
    <w:rsid w:val="11365DB8"/>
    <w:rsid w:val="118C10B1"/>
    <w:rsid w:val="11D04C13"/>
    <w:rsid w:val="12126B75"/>
    <w:rsid w:val="12311282"/>
    <w:rsid w:val="124E3970"/>
    <w:rsid w:val="127A5D94"/>
    <w:rsid w:val="12A57DA9"/>
    <w:rsid w:val="12D139A4"/>
    <w:rsid w:val="12DD5754"/>
    <w:rsid w:val="12F64209"/>
    <w:rsid w:val="13174A7D"/>
    <w:rsid w:val="133D61E9"/>
    <w:rsid w:val="135A4246"/>
    <w:rsid w:val="13B42908"/>
    <w:rsid w:val="13B542A2"/>
    <w:rsid w:val="13C766FE"/>
    <w:rsid w:val="144C7F16"/>
    <w:rsid w:val="148A0764"/>
    <w:rsid w:val="14CB437E"/>
    <w:rsid w:val="14DC5980"/>
    <w:rsid w:val="14EB166F"/>
    <w:rsid w:val="14F26641"/>
    <w:rsid w:val="14FA0E73"/>
    <w:rsid w:val="15280205"/>
    <w:rsid w:val="15A21019"/>
    <w:rsid w:val="16321CCE"/>
    <w:rsid w:val="168732FF"/>
    <w:rsid w:val="168D0E35"/>
    <w:rsid w:val="16E43E0E"/>
    <w:rsid w:val="16F85426"/>
    <w:rsid w:val="1711362F"/>
    <w:rsid w:val="1744448C"/>
    <w:rsid w:val="17A84149"/>
    <w:rsid w:val="17DF00FD"/>
    <w:rsid w:val="17E56C27"/>
    <w:rsid w:val="17EC2F36"/>
    <w:rsid w:val="18392904"/>
    <w:rsid w:val="183A589C"/>
    <w:rsid w:val="18990CC4"/>
    <w:rsid w:val="18D92847"/>
    <w:rsid w:val="19420832"/>
    <w:rsid w:val="19901979"/>
    <w:rsid w:val="19DD1725"/>
    <w:rsid w:val="1A261BAB"/>
    <w:rsid w:val="1A272D24"/>
    <w:rsid w:val="1A344EF3"/>
    <w:rsid w:val="1A4343A0"/>
    <w:rsid w:val="1AAC2EF1"/>
    <w:rsid w:val="1ACA0B65"/>
    <w:rsid w:val="1B353B23"/>
    <w:rsid w:val="1B5B7B19"/>
    <w:rsid w:val="1BA7228B"/>
    <w:rsid w:val="1BD52A3B"/>
    <w:rsid w:val="1BD7165F"/>
    <w:rsid w:val="1C366E17"/>
    <w:rsid w:val="1C59593F"/>
    <w:rsid w:val="1C893B5E"/>
    <w:rsid w:val="1CD95B20"/>
    <w:rsid w:val="1D06336E"/>
    <w:rsid w:val="1D070767"/>
    <w:rsid w:val="1D2800B3"/>
    <w:rsid w:val="1D2D0D79"/>
    <w:rsid w:val="1D3B666F"/>
    <w:rsid w:val="1D91345D"/>
    <w:rsid w:val="1DC431FF"/>
    <w:rsid w:val="1DD542B8"/>
    <w:rsid w:val="1DF23413"/>
    <w:rsid w:val="1E0F489D"/>
    <w:rsid w:val="1E174545"/>
    <w:rsid w:val="1E256CF4"/>
    <w:rsid w:val="1E3E1E9C"/>
    <w:rsid w:val="1E521019"/>
    <w:rsid w:val="1E98619F"/>
    <w:rsid w:val="1EDB1F16"/>
    <w:rsid w:val="1EEE2F5E"/>
    <w:rsid w:val="1EF739DF"/>
    <w:rsid w:val="1F1B519E"/>
    <w:rsid w:val="1F326D59"/>
    <w:rsid w:val="200F179A"/>
    <w:rsid w:val="202E3F61"/>
    <w:rsid w:val="203153AD"/>
    <w:rsid w:val="206D1E5C"/>
    <w:rsid w:val="209A646C"/>
    <w:rsid w:val="20F6773E"/>
    <w:rsid w:val="21115016"/>
    <w:rsid w:val="212C29D9"/>
    <w:rsid w:val="21354829"/>
    <w:rsid w:val="21492FB5"/>
    <w:rsid w:val="2153460C"/>
    <w:rsid w:val="219A6E9B"/>
    <w:rsid w:val="21B71F33"/>
    <w:rsid w:val="21BD2BD2"/>
    <w:rsid w:val="22030D87"/>
    <w:rsid w:val="22182332"/>
    <w:rsid w:val="2257167A"/>
    <w:rsid w:val="228B0601"/>
    <w:rsid w:val="229266F9"/>
    <w:rsid w:val="22BB0D2E"/>
    <w:rsid w:val="22CE4129"/>
    <w:rsid w:val="232957F5"/>
    <w:rsid w:val="235E0013"/>
    <w:rsid w:val="23AA68D3"/>
    <w:rsid w:val="23B26272"/>
    <w:rsid w:val="23BF4330"/>
    <w:rsid w:val="23CB3673"/>
    <w:rsid w:val="23CE4F0B"/>
    <w:rsid w:val="24357931"/>
    <w:rsid w:val="246859AC"/>
    <w:rsid w:val="247B0266"/>
    <w:rsid w:val="24830B13"/>
    <w:rsid w:val="24BB7F21"/>
    <w:rsid w:val="24BC6856"/>
    <w:rsid w:val="25021C4D"/>
    <w:rsid w:val="25985B58"/>
    <w:rsid w:val="259F0DEF"/>
    <w:rsid w:val="259F2EAF"/>
    <w:rsid w:val="25DC7091"/>
    <w:rsid w:val="25FD6814"/>
    <w:rsid w:val="26440C23"/>
    <w:rsid w:val="266404DA"/>
    <w:rsid w:val="268567F8"/>
    <w:rsid w:val="268B7079"/>
    <w:rsid w:val="268F04E4"/>
    <w:rsid w:val="26F06FF2"/>
    <w:rsid w:val="272D5D2D"/>
    <w:rsid w:val="2746216D"/>
    <w:rsid w:val="278927F1"/>
    <w:rsid w:val="27A07BD7"/>
    <w:rsid w:val="27A90A82"/>
    <w:rsid w:val="27AA12D4"/>
    <w:rsid w:val="286F5DC7"/>
    <w:rsid w:val="28C239CA"/>
    <w:rsid w:val="29050B2B"/>
    <w:rsid w:val="292B1A6F"/>
    <w:rsid w:val="293B1812"/>
    <w:rsid w:val="29551298"/>
    <w:rsid w:val="295A57D3"/>
    <w:rsid w:val="296E7C2F"/>
    <w:rsid w:val="296F443F"/>
    <w:rsid w:val="2979155B"/>
    <w:rsid w:val="29BF66EA"/>
    <w:rsid w:val="2A1A3DDD"/>
    <w:rsid w:val="2A303FB1"/>
    <w:rsid w:val="2A48384E"/>
    <w:rsid w:val="2A5F4DF0"/>
    <w:rsid w:val="2AA05BDD"/>
    <w:rsid w:val="2B2F7073"/>
    <w:rsid w:val="2B472147"/>
    <w:rsid w:val="2B6351CF"/>
    <w:rsid w:val="2BB842FD"/>
    <w:rsid w:val="2BC0032B"/>
    <w:rsid w:val="2BCF77CE"/>
    <w:rsid w:val="2BE54EC5"/>
    <w:rsid w:val="2BE56FD6"/>
    <w:rsid w:val="2BF22020"/>
    <w:rsid w:val="2BFF4D5E"/>
    <w:rsid w:val="2C112FCD"/>
    <w:rsid w:val="2C2B5B53"/>
    <w:rsid w:val="2C7A74F4"/>
    <w:rsid w:val="2C982485"/>
    <w:rsid w:val="2CD62E55"/>
    <w:rsid w:val="2CE2053C"/>
    <w:rsid w:val="2D220935"/>
    <w:rsid w:val="2D2A3C41"/>
    <w:rsid w:val="2D826FAF"/>
    <w:rsid w:val="2D967602"/>
    <w:rsid w:val="2DA30380"/>
    <w:rsid w:val="2DB067D1"/>
    <w:rsid w:val="2DFE5C22"/>
    <w:rsid w:val="2E1F26AC"/>
    <w:rsid w:val="2E3273C6"/>
    <w:rsid w:val="2E9B67B4"/>
    <w:rsid w:val="2E9F3214"/>
    <w:rsid w:val="2EB244C1"/>
    <w:rsid w:val="2EE502C9"/>
    <w:rsid w:val="2F0F615F"/>
    <w:rsid w:val="2F181C90"/>
    <w:rsid w:val="2F7335FE"/>
    <w:rsid w:val="2FB270DD"/>
    <w:rsid w:val="2FD853F5"/>
    <w:rsid w:val="2FDE7EEE"/>
    <w:rsid w:val="2FED5A5F"/>
    <w:rsid w:val="303E3058"/>
    <w:rsid w:val="30413409"/>
    <w:rsid w:val="30581AAC"/>
    <w:rsid w:val="30B837C4"/>
    <w:rsid w:val="30FE1928"/>
    <w:rsid w:val="312E104B"/>
    <w:rsid w:val="3180798A"/>
    <w:rsid w:val="32206CB5"/>
    <w:rsid w:val="324A679E"/>
    <w:rsid w:val="324D380F"/>
    <w:rsid w:val="324F5BB8"/>
    <w:rsid w:val="326B2391"/>
    <w:rsid w:val="32924E89"/>
    <w:rsid w:val="32930D75"/>
    <w:rsid w:val="32B160AF"/>
    <w:rsid w:val="32B67A27"/>
    <w:rsid w:val="33667BC7"/>
    <w:rsid w:val="33CE2EFD"/>
    <w:rsid w:val="33CE4B54"/>
    <w:rsid w:val="33D05F26"/>
    <w:rsid w:val="34A76F78"/>
    <w:rsid w:val="34E26165"/>
    <w:rsid w:val="3511380C"/>
    <w:rsid w:val="352D46B6"/>
    <w:rsid w:val="35526065"/>
    <w:rsid w:val="356217E5"/>
    <w:rsid w:val="357717C1"/>
    <w:rsid w:val="35860688"/>
    <w:rsid w:val="35E2141F"/>
    <w:rsid w:val="362237A7"/>
    <w:rsid w:val="362842EF"/>
    <w:rsid w:val="366C7AEA"/>
    <w:rsid w:val="36A4410D"/>
    <w:rsid w:val="37164A3A"/>
    <w:rsid w:val="372C4120"/>
    <w:rsid w:val="374A2E13"/>
    <w:rsid w:val="375067FC"/>
    <w:rsid w:val="37841D6C"/>
    <w:rsid w:val="37852055"/>
    <w:rsid w:val="37C70246"/>
    <w:rsid w:val="382A2648"/>
    <w:rsid w:val="3834207C"/>
    <w:rsid w:val="386D13D4"/>
    <w:rsid w:val="38AE11A1"/>
    <w:rsid w:val="38D478F0"/>
    <w:rsid w:val="38F952AC"/>
    <w:rsid w:val="39000FF4"/>
    <w:rsid w:val="391561E2"/>
    <w:rsid w:val="39431572"/>
    <w:rsid w:val="39790CEB"/>
    <w:rsid w:val="39AD10C9"/>
    <w:rsid w:val="3A0C180C"/>
    <w:rsid w:val="3A1920B1"/>
    <w:rsid w:val="3A432046"/>
    <w:rsid w:val="3A455AFB"/>
    <w:rsid w:val="3ABC603D"/>
    <w:rsid w:val="3AC22D3F"/>
    <w:rsid w:val="3B1433D5"/>
    <w:rsid w:val="3BA2599F"/>
    <w:rsid w:val="3BC97F65"/>
    <w:rsid w:val="3BCF61B1"/>
    <w:rsid w:val="3BFB4621"/>
    <w:rsid w:val="3C3B701C"/>
    <w:rsid w:val="3C4A313E"/>
    <w:rsid w:val="3C567365"/>
    <w:rsid w:val="3C664B40"/>
    <w:rsid w:val="3C6E4200"/>
    <w:rsid w:val="3C8211CE"/>
    <w:rsid w:val="3CD9422A"/>
    <w:rsid w:val="3D322F06"/>
    <w:rsid w:val="3D513771"/>
    <w:rsid w:val="3DAF23BE"/>
    <w:rsid w:val="3DB7428E"/>
    <w:rsid w:val="3DE542C7"/>
    <w:rsid w:val="3DE82BDE"/>
    <w:rsid w:val="3DF2052C"/>
    <w:rsid w:val="3E1744E1"/>
    <w:rsid w:val="3E563C39"/>
    <w:rsid w:val="3EAD5AC2"/>
    <w:rsid w:val="3EC73963"/>
    <w:rsid w:val="3F043FFE"/>
    <w:rsid w:val="3F0F1C33"/>
    <w:rsid w:val="3F112E5C"/>
    <w:rsid w:val="3F121811"/>
    <w:rsid w:val="3F135421"/>
    <w:rsid w:val="3F707142"/>
    <w:rsid w:val="3FAB415F"/>
    <w:rsid w:val="3FBD658E"/>
    <w:rsid w:val="3FCA6BDA"/>
    <w:rsid w:val="400A1431"/>
    <w:rsid w:val="40126795"/>
    <w:rsid w:val="4032149F"/>
    <w:rsid w:val="407B4D3C"/>
    <w:rsid w:val="40EB55C2"/>
    <w:rsid w:val="4155406B"/>
    <w:rsid w:val="416F2B61"/>
    <w:rsid w:val="41736E04"/>
    <w:rsid w:val="419D2BF1"/>
    <w:rsid w:val="41BB7C8E"/>
    <w:rsid w:val="41DE64AF"/>
    <w:rsid w:val="42051138"/>
    <w:rsid w:val="420B29AA"/>
    <w:rsid w:val="420F503A"/>
    <w:rsid w:val="42243187"/>
    <w:rsid w:val="422A1B51"/>
    <w:rsid w:val="4266618D"/>
    <w:rsid w:val="427657E2"/>
    <w:rsid w:val="42E3091C"/>
    <w:rsid w:val="42EE103B"/>
    <w:rsid w:val="42F362FE"/>
    <w:rsid w:val="430239E1"/>
    <w:rsid w:val="43366006"/>
    <w:rsid w:val="436E43D9"/>
    <w:rsid w:val="43B55FB7"/>
    <w:rsid w:val="43CD7195"/>
    <w:rsid w:val="43E25022"/>
    <w:rsid w:val="43FF0EB4"/>
    <w:rsid w:val="4416276D"/>
    <w:rsid w:val="44BF2D05"/>
    <w:rsid w:val="44E018B8"/>
    <w:rsid w:val="44E4363E"/>
    <w:rsid w:val="44E66BBA"/>
    <w:rsid w:val="44FD5245"/>
    <w:rsid w:val="45133619"/>
    <w:rsid w:val="451D2DD0"/>
    <w:rsid w:val="45237FE6"/>
    <w:rsid w:val="45662AFB"/>
    <w:rsid w:val="45785007"/>
    <w:rsid w:val="46171328"/>
    <w:rsid w:val="462E1D2E"/>
    <w:rsid w:val="46741845"/>
    <w:rsid w:val="46830C42"/>
    <w:rsid w:val="46B520BC"/>
    <w:rsid w:val="46DA6D5B"/>
    <w:rsid w:val="46E140DE"/>
    <w:rsid w:val="4772479A"/>
    <w:rsid w:val="4864466D"/>
    <w:rsid w:val="487A3817"/>
    <w:rsid w:val="487B40BB"/>
    <w:rsid w:val="487E755C"/>
    <w:rsid w:val="48BC5D5F"/>
    <w:rsid w:val="4911366D"/>
    <w:rsid w:val="491329CE"/>
    <w:rsid w:val="493B6FFC"/>
    <w:rsid w:val="49405CE1"/>
    <w:rsid w:val="494534E9"/>
    <w:rsid w:val="49583C93"/>
    <w:rsid w:val="49626957"/>
    <w:rsid w:val="49B51C5E"/>
    <w:rsid w:val="49BB7B23"/>
    <w:rsid w:val="49CE055D"/>
    <w:rsid w:val="49ED7B1D"/>
    <w:rsid w:val="4A0629E6"/>
    <w:rsid w:val="4A0F5F9C"/>
    <w:rsid w:val="4A147B1F"/>
    <w:rsid w:val="4A837412"/>
    <w:rsid w:val="4A987923"/>
    <w:rsid w:val="4AA11BBB"/>
    <w:rsid w:val="4AA83440"/>
    <w:rsid w:val="4AC6589A"/>
    <w:rsid w:val="4AE73AC1"/>
    <w:rsid w:val="4B0109A4"/>
    <w:rsid w:val="4B3034AC"/>
    <w:rsid w:val="4B7954F7"/>
    <w:rsid w:val="4BD37677"/>
    <w:rsid w:val="4BF50A4A"/>
    <w:rsid w:val="4C514BEB"/>
    <w:rsid w:val="4C6871A5"/>
    <w:rsid w:val="4C8F2930"/>
    <w:rsid w:val="4CA541A9"/>
    <w:rsid w:val="4CBE39E7"/>
    <w:rsid w:val="4CC25351"/>
    <w:rsid w:val="4D4046E0"/>
    <w:rsid w:val="4D53761A"/>
    <w:rsid w:val="4D790CB5"/>
    <w:rsid w:val="4DDF4C73"/>
    <w:rsid w:val="4DEC4952"/>
    <w:rsid w:val="4E226B06"/>
    <w:rsid w:val="4E325543"/>
    <w:rsid w:val="4E345BFE"/>
    <w:rsid w:val="4E3C27B5"/>
    <w:rsid w:val="4E8F0614"/>
    <w:rsid w:val="4EA50671"/>
    <w:rsid w:val="4EE63FF7"/>
    <w:rsid w:val="4EE73B8F"/>
    <w:rsid w:val="4EFC502E"/>
    <w:rsid w:val="4F065539"/>
    <w:rsid w:val="4F334CFD"/>
    <w:rsid w:val="4F384D1A"/>
    <w:rsid w:val="4FA36D63"/>
    <w:rsid w:val="4FAB07DE"/>
    <w:rsid w:val="501902A1"/>
    <w:rsid w:val="5086646F"/>
    <w:rsid w:val="50885947"/>
    <w:rsid w:val="50A843BD"/>
    <w:rsid w:val="51445201"/>
    <w:rsid w:val="51454D90"/>
    <w:rsid w:val="516B663A"/>
    <w:rsid w:val="51C8749D"/>
    <w:rsid w:val="521021F3"/>
    <w:rsid w:val="524A60C3"/>
    <w:rsid w:val="52881F9E"/>
    <w:rsid w:val="52924D78"/>
    <w:rsid w:val="52A559D5"/>
    <w:rsid w:val="52A80239"/>
    <w:rsid w:val="52B0546D"/>
    <w:rsid w:val="53015D03"/>
    <w:rsid w:val="530C58A1"/>
    <w:rsid w:val="539000D8"/>
    <w:rsid w:val="53B75C9B"/>
    <w:rsid w:val="53C2388B"/>
    <w:rsid w:val="53E84262"/>
    <w:rsid w:val="53EF260D"/>
    <w:rsid w:val="54432F52"/>
    <w:rsid w:val="54633055"/>
    <w:rsid w:val="54741F5D"/>
    <w:rsid w:val="54AD0F21"/>
    <w:rsid w:val="54F7039B"/>
    <w:rsid w:val="54F721C2"/>
    <w:rsid w:val="553D674A"/>
    <w:rsid w:val="55802DC9"/>
    <w:rsid w:val="55A34F6D"/>
    <w:rsid w:val="55BE0AEB"/>
    <w:rsid w:val="55C3078E"/>
    <w:rsid w:val="55D73931"/>
    <w:rsid w:val="563F4CF9"/>
    <w:rsid w:val="565C2DBC"/>
    <w:rsid w:val="56791098"/>
    <w:rsid w:val="568A128A"/>
    <w:rsid w:val="569303A7"/>
    <w:rsid w:val="56BD7A18"/>
    <w:rsid w:val="56F06B8B"/>
    <w:rsid w:val="577E6885"/>
    <w:rsid w:val="579C1178"/>
    <w:rsid w:val="581528B8"/>
    <w:rsid w:val="582567F3"/>
    <w:rsid w:val="58651774"/>
    <w:rsid w:val="58CE6C9B"/>
    <w:rsid w:val="593C4231"/>
    <w:rsid w:val="593D7587"/>
    <w:rsid w:val="59A13425"/>
    <w:rsid w:val="59D23F96"/>
    <w:rsid w:val="59E244C7"/>
    <w:rsid w:val="5A020526"/>
    <w:rsid w:val="5A196DDE"/>
    <w:rsid w:val="5A222A8F"/>
    <w:rsid w:val="5A2E549C"/>
    <w:rsid w:val="5A6A398B"/>
    <w:rsid w:val="5A8B39F1"/>
    <w:rsid w:val="5ABC2B4E"/>
    <w:rsid w:val="5B234F7B"/>
    <w:rsid w:val="5B727528"/>
    <w:rsid w:val="5BBD1554"/>
    <w:rsid w:val="5BD731C6"/>
    <w:rsid w:val="5BEA6FCE"/>
    <w:rsid w:val="5BFD7117"/>
    <w:rsid w:val="5C2B4135"/>
    <w:rsid w:val="5C6961F8"/>
    <w:rsid w:val="5C6C07F1"/>
    <w:rsid w:val="5C796FF4"/>
    <w:rsid w:val="5C9616F9"/>
    <w:rsid w:val="5C964F6E"/>
    <w:rsid w:val="5CB16713"/>
    <w:rsid w:val="5CCB7538"/>
    <w:rsid w:val="5CD71A26"/>
    <w:rsid w:val="5D5F3CDC"/>
    <w:rsid w:val="5D6409B0"/>
    <w:rsid w:val="5D785B19"/>
    <w:rsid w:val="5D972D41"/>
    <w:rsid w:val="5DC201EA"/>
    <w:rsid w:val="5DCA5596"/>
    <w:rsid w:val="5DDC175E"/>
    <w:rsid w:val="5E03355E"/>
    <w:rsid w:val="5E30225B"/>
    <w:rsid w:val="5E3B581D"/>
    <w:rsid w:val="5E922759"/>
    <w:rsid w:val="5EB85FD9"/>
    <w:rsid w:val="5EDD4E49"/>
    <w:rsid w:val="5F474D0C"/>
    <w:rsid w:val="5F72351A"/>
    <w:rsid w:val="5F81696A"/>
    <w:rsid w:val="5F9E1E9A"/>
    <w:rsid w:val="5FB50212"/>
    <w:rsid w:val="5FD42CFE"/>
    <w:rsid w:val="5FF03656"/>
    <w:rsid w:val="601D1846"/>
    <w:rsid w:val="606C6B1F"/>
    <w:rsid w:val="608F23E5"/>
    <w:rsid w:val="60E15CA3"/>
    <w:rsid w:val="61A50785"/>
    <w:rsid w:val="61C812D0"/>
    <w:rsid w:val="61CB64CD"/>
    <w:rsid w:val="624C5A57"/>
    <w:rsid w:val="62D73700"/>
    <w:rsid w:val="62F26664"/>
    <w:rsid w:val="6389704B"/>
    <w:rsid w:val="639A2301"/>
    <w:rsid w:val="63FC6194"/>
    <w:rsid w:val="640222B3"/>
    <w:rsid w:val="64236B87"/>
    <w:rsid w:val="649E3687"/>
    <w:rsid w:val="64AA6695"/>
    <w:rsid w:val="64DE5813"/>
    <w:rsid w:val="650E3AC1"/>
    <w:rsid w:val="6608137F"/>
    <w:rsid w:val="66562F59"/>
    <w:rsid w:val="666738F6"/>
    <w:rsid w:val="66B66401"/>
    <w:rsid w:val="66C6359C"/>
    <w:rsid w:val="66FD3A4F"/>
    <w:rsid w:val="670078D1"/>
    <w:rsid w:val="671A751C"/>
    <w:rsid w:val="67267EFA"/>
    <w:rsid w:val="67401138"/>
    <w:rsid w:val="67A364FC"/>
    <w:rsid w:val="67D0537E"/>
    <w:rsid w:val="67E00C4D"/>
    <w:rsid w:val="67FF4A61"/>
    <w:rsid w:val="68011395"/>
    <w:rsid w:val="68300EF0"/>
    <w:rsid w:val="683E2C30"/>
    <w:rsid w:val="68816810"/>
    <w:rsid w:val="688A03AB"/>
    <w:rsid w:val="68EA6F1D"/>
    <w:rsid w:val="691E7A89"/>
    <w:rsid w:val="6924689B"/>
    <w:rsid w:val="696D2D9E"/>
    <w:rsid w:val="69A81DFD"/>
    <w:rsid w:val="69E21706"/>
    <w:rsid w:val="69EF2264"/>
    <w:rsid w:val="6A14508C"/>
    <w:rsid w:val="6A1D7408"/>
    <w:rsid w:val="6A646A3C"/>
    <w:rsid w:val="6A66056D"/>
    <w:rsid w:val="6A7F5E97"/>
    <w:rsid w:val="6A8D2B9E"/>
    <w:rsid w:val="6AB25309"/>
    <w:rsid w:val="6ACD071F"/>
    <w:rsid w:val="6AE256A6"/>
    <w:rsid w:val="6BB55C45"/>
    <w:rsid w:val="6BC9355A"/>
    <w:rsid w:val="6C324ECE"/>
    <w:rsid w:val="6C5951D7"/>
    <w:rsid w:val="6D303A2C"/>
    <w:rsid w:val="6D4771BB"/>
    <w:rsid w:val="6D741D57"/>
    <w:rsid w:val="6D7640D1"/>
    <w:rsid w:val="6D821B2E"/>
    <w:rsid w:val="6D842082"/>
    <w:rsid w:val="6DAB60B4"/>
    <w:rsid w:val="6DBF43C8"/>
    <w:rsid w:val="6DD85FEC"/>
    <w:rsid w:val="6E0C081E"/>
    <w:rsid w:val="6E334894"/>
    <w:rsid w:val="6EB871CA"/>
    <w:rsid w:val="6F0A56D1"/>
    <w:rsid w:val="6F33559F"/>
    <w:rsid w:val="6F6232E2"/>
    <w:rsid w:val="6F6E4DE7"/>
    <w:rsid w:val="6F831028"/>
    <w:rsid w:val="6F8E6DF3"/>
    <w:rsid w:val="6F8F1425"/>
    <w:rsid w:val="6FD80C45"/>
    <w:rsid w:val="6FEE2256"/>
    <w:rsid w:val="70074F11"/>
    <w:rsid w:val="7015187A"/>
    <w:rsid w:val="702A2D56"/>
    <w:rsid w:val="70496847"/>
    <w:rsid w:val="709841E7"/>
    <w:rsid w:val="70C47FD3"/>
    <w:rsid w:val="70D81F7C"/>
    <w:rsid w:val="711E3AE8"/>
    <w:rsid w:val="7156288E"/>
    <w:rsid w:val="71C36E9D"/>
    <w:rsid w:val="71DF16D9"/>
    <w:rsid w:val="720D5713"/>
    <w:rsid w:val="721472CE"/>
    <w:rsid w:val="723D7EB0"/>
    <w:rsid w:val="724D7784"/>
    <w:rsid w:val="729B36E7"/>
    <w:rsid w:val="729D4BD5"/>
    <w:rsid w:val="72B42EC2"/>
    <w:rsid w:val="72F856DC"/>
    <w:rsid w:val="73286AD1"/>
    <w:rsid w:val="73696404"/>
    <w:rsid w:val="73DD05D6"/>
    <w:rsid w:val="73ED67FD"/>
    <w:rsid w:val="7425216B"/>
    <w:rsid w:val="74300BF8"/>
    <w:rsid w:val="74351AD6"/>
    <w:rsid w:val="744B5197"/>
    <w:rsid w:val="74E212FC"/>
    <w:rsid w:val="74FF161E"/>
    <w:rsid w:val="75097DEB"/>
    <w:rsid w:val="75321F85"/>
    <w:rsid w:val="75544CCA"/>
    <w:rsid w:val="75961E4F"/>
    <w:rsid w:val="759C18A9"/>
    <w:rsid w:val="75A8663C"/>
    <w:rsid w:val="75B0169D"/>
    <w:rsid w:val="75EE19F9"/>
    <w:rsid w:val="764774A2"/>
    <w:rsid w:val="76F9123E"/>
    <w:rsid w:val="7712073D"/>
    <w:rsid w:val="77186E27"/>
    <w:rsid w:val="77274323"/>
    <w:rsid w:val="772A4AA3"/>
    <w:rsid w:val="77D35E45"/>
    <w:rsid w:val="785B213B"/>
    <w:rsid w:val="78936057"/>
    <w:rsid w:val="78B14129"/>
    <w:rsid w:val="79230D1A"/>
    <w:rsid w:val="792E19CF"/>
    <w:rsid w:val="794F7DE3"/>
    <w:rsid w:val="797F26E1"/>
    <w:rsid w:val="79B202A3"/>
    <w:rsid w:val="79BB2304"/>
    <w:rsid w:val="7A2B6AD2"/>
    <w:rsid w:val="7A71342F"/>
    <w:rsid w:val="7A7B018E"/>
    <w:rsid w:val="7A8F3261"/>
    <w:rsid w:val="7AB6606D"/>
    <w:rsid w:val="7ABC2C80"/>
    <w:rsid w:val="7ACC2E23"/>
    <w:rsid w:val="7ADB32EC"/>
    <w:rsid w:val="7B31060D"/>
    <w:rsid w:val="7B365B60"/>
    <w:rsid w:val="7B414394"/>
    <w:rsid w:val="7B51337C"/>
    <w:rsid w:val="7B604E5A"/>
    <w:rsid w:val="7B7A1EBC"/>
    <w:rsid w:val="7B9A4825"/>
    <w:rsid w:val="7C11684A"/>
    <w:rsid w:val="7C33654A"/>
    <w:rsid w:val="7C341AE8"/>
    <w:rsid w:val="7C4F66B9"/>
    <w:rsid w:val="7C5F662D"/>
    <w:rsid w:val="7C7C488E"/>
    <w:rsid w:val="7CDF7AE7"/>
    <w:rsid w:val="7D237EF1"/>
    <w:rsid w:val="7D491940"/>
    <w:rsid w:val="7D5805BE"/>
    <w:rsid w:val="7D5C1190"/>
    <w:rsid w:val="7DF00356"/>
    <w:rsid w:val="7E0206AE"/>
    <w:rsid w:val="7E0B1646"/>
    <w:rsid w:val="7E11128C"/>
    <w:rsid w:val="7E146852"/>
    <w:rsid w:val="7E3B5494"/>
    <w:rsid w:val="7E6F1578"/>
    <w:rsid w:val="7E8671E8"/>
    <w:rsid w:val="7E8878A5"/>
    <w:rsid w:val="7EB61705"/>
    <w:rsid w:val="7EC9675D"/>
    <w:rsid w:val="7EE13DA7"/>
    <w:rsid w:val="7FA778BA"/>
    <w:rsid w:val="7FD1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2026-04-02T06:23:00Z</dcterms:created>
  <dc:creator>李旭辉</dc:creator>
  <cp:lastModifiedBy>李旭辉</cp:lastModifiedBy>
  <dcterms:modified xsi:type="dcterms:W3CDTF">2026-04-07T01:02:27Z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8FECBDE1E7F145EE92F587373A2F9AD5_11</vt:lpwstr>
  </property>
</Properties>
</file>