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eastAsia="zh-CN"/>
        </w:rPr>
        <w:t>东莞农村商业银行大模型基础应用项目</w:t>
      </w:r>
      <w:bookmarkStart w:id="1" w:name="_GoBack"/>
      <w:bookmarkEnd w:id="1"/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产品名称/品牌/型号</w:t>
            </w: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型号</w:t>
            </w: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产品主要技术参数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2、本《市场调研记录表》供应商指制造商或系统开发（集成）商，仅接受制造商或系统开发（集成）商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，不接受代理商、经销商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C84352B"/>
    <w:rsid w:val="12CA024F"/>
    <w:rsid w:val="17393310"/>
    <w:rsid w:val="1EA57FE6"/>
    <w:rsid w:val="2DD41B65"/>
    <w:rsid w:val="3E810640"/>
    <w:rsid w:val="3F776D18"/>
    <w:rsid w:val="49341FF9"/>
    <w:rsid w:val="4BB21AA2"/>
    <w:rsid w:val="4C085CD7"/>
    <w:rsid w:val="4DAF7402"/>
    <w:rsid w:val="4E2F029D"/>
    <w:rsid w:val="52462B29"/>
    <w:rsid w:val="55216E57"/>
    <w:rsid w:val="5B4466B0"/>
    <w:rsid w:val="5EB64E4B"/>
    <w:rsid w:val="61FD6A81"/>
    <w:rsid w:val="622E4FC4"/>
    <w:rsid w:val="66BE19D7"/>
    <w:rsid w:val="6ECF42D7"/>
    <w:rsid w:val="728850C7"/>
    <w:rsid w:val="731B26E8"/>
    <w:rsid w:val="73597E61"/>
    <w:rsid w:val="741C044A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2025-03-03T01:44:50Z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