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b/>
          <w:sz w:val="32"/>
          <w:szCs w:val="32"/>
          <w:highlight w:val="none"/>
          <w:lang w:eastAsia="zh-CN"/>
        </w:rPr>
      </w:pPr>
      <w:r>
        <w:rPr>
          <w:rFonts w:hint="eastAsia" w:ascii="宋体" w:hAnsi="宋体"/>
          <w:b/>
          <w:sz w:val="32"/>
          <w:szCs w:val="32"/>
          <w:highlight w:val="none"/>
          <w:lang w:eastAsia="zh-CN"/>
        </w:rPr>
        <w:t>东莞农村商业银行生僻字改造项目</w:t>
      </w:r>
      <w:r>
        <w:rPr>
          <w:rFonts w:hint="eastAsia" w:ascii="宋体" w:hAnsi="宋体" w:cs="Times New Roman"/>
          <w:b/>
          <w:sz w:val="32"/>
          <w:szCs w:val="32"/>
          <w:highlight w:val="none"/>
        </w:rPr>
        <w:t>市场调研项</w:t>
      </w:r>
      <w:r>
        <w:rPr>
          <w:rFonts w:hint="eastAsia" w:ascii="宋体" w:hAnsi="宋体"/>
          <w:b/>
          <w:sz w:val="32"/>
          <w:szCs w:val="32"/>
          <w:highlight w:val="none"/>
        </w:rPr>
        <w:t>目需求</w:t>
      </w:r>
    </w:p>
    <w:p>
      <w:pPr>
        <w:spacing w:line="360" w:lineRule="auto"/>
        <w:rPr>
          <w:rFonts w:ascii="宋体" w:hAnsi="宋体"/>
          <w:b/>
          <w:szCs w:val="21"/>
          <w:highlight w:val="none"/>
        </w:rPr>
      </w:pPr>
    </w:p>
    <w:p>
      <w:pPr>
        <w:spacing w:line="360" w:lineRule="auto"/>
        <w:rPr>
          <w:rFonts w:ascii="宋体" w:hAnsi="宋体"/>
          <w:b/>
          <w:szCs w:val="21"/>
          <w:highlight w:val="none"/>
        </w:rPr>
      </w:pPr>
      <w:r>
        <w:rPr>
          <w:rFonts w:hint="eastAsia" w:ascii="宋体" w:hAnsi="宋体"/>
          <w:b/>
          <w:szCs w:val="21"/>
          <w:highlight w:val="none"/>
        </w:rPr>
        <w:t>一、项目信息</w:t>
      </w:r>
    </w:p>
    <w:p>
      <w:pPr>
        <w:widowControl/>
        <w:spacing w:line="360" w:lineRule="auto"/>
        <w:ind w:firstLine="420" w:firstLineChars="200"/>
        <w:rPr>
          <w:rFonts w:hint="eastAsia" w:cs="仿宋_GB2312" w:asciiTheme="minorEastAsia" w:hAnsiTheme="minorEastAsia" w:eastAsiaTheme="minorEastAsia"/>
          <w:bCs/>
          <w:color w:val="auto"/>
          <w:szCs w:val="21"/>
          <w:highlight w:val="none"/>
          <w:lang w:val="en-US" w:eastAsia="zh-CN"/>
        </w:rPr>
      </w:pPr>
      <w:r>
        <w:rPr>
          <w:rFonts w:cs="仿宋_GB2312" w:asciiTheme="minorEastAsia" w:hAnsiTheme="minorEastAsia" w:eastAsiaTheme="minorEastAsia"/>
          <w:bCs/>
          <w:szCs w:val="21"/>
          <w:highlight w:val="none"/>
        </w:rPr>
        <w:t>项目名称：</w:t>
      </w:r>
      <w:r>
        <w:rPr>
          <w:rFonts w:hint="eastAsia" w:cs="仿宋_GB2312" w:asciiTheme="minorEastAsia" w:hAnsiTheme="minorEastAsia" w:eastAsiaTheme="minorEastAsia"/>
          <w:bCs/>
          <w:szCs w:val="21"/>
          <w:highlight w:val="none"/>
          <w:lang w:eastAsia="zh-CN"/>
        </w:rPr>
        <w:t>东莞农村商业银行生僻字改造项目</w:t>
      </w:r>
    </w:p>
    <w:p>
      <w:pPr>
        <w:widowControl/>
        <w:spacing w:line="360" w:lineRule="auto"/>
        <w:ind w:firstLine="420" w:firstLineChars="200"/>
        <w:rPr>
          <w:rFonts w:hint="eastAsia" w:cs="仿宋_GB2312" w:asciiTheme="minorEastAsia" w:hAnsiTheme="minorEastAsia" w:eastAsiaTheme="minorEastAsia"/>
          <w:bCs/>
          <w:szCs w:val="21"/>
          <w:highlight w:val="none"/>
        </w:rPr>
      </w:pPr>
      <w:r>
        <w:rPr>
          <w:rFonts w:hint="eastAsia" w:cs="仿宋_GB2312" w:asciiTheme="minorEastAsia" w:hAnsiTheme="minorEastAsia" w:eastAsiaTheme="minorEastAsia"/>
          <w:bCs/>
          <w:szCs w:val="21"/>
          <w:highlight w:val="none"/>
          <w:lang w:eastAsia="zh-CN"/>
        </w:rPr>
        <w:t>采购人</w:t>
      </w:r>
      <w:r>
        <w:rPr>
          <w:rFonts w:hint="eastAsia" w:cs="仿宋_GB2312" w:asciiTheme="minorEastAsia" w:hAnsiTheme="minorEastAsia" w:eastAsiaTheme="minorEastAsia"/>
          <w:bCs/>
          <w:szCs w:val="21"/>
          <w:highlight w:val="none"/>
        </w:rPr>
        <w:t>：东莞农村商业银行股份有限公司</w:t>
      </w:r>
    </w:p>
    <w:p>
      <w:pPr>
        <w:widowControl/>
        <w:spacing w:line="360" w:lineRule="auto"/>
        <w:ind w:firstLine="420" w:firstLineChars="200"/>
        <w:rPr>
          <w:rFonts w:hint="eastAsia" w:cs="仿宋_GB2312" w:asciiTheme="minorEastAsia" w:hAnsiTheme="minorEastAsia" w:eastAsiaTheme="minorEastAsia"/>
          <w:bCs/>
          <w:szCs w:val="21"/>
          <w:lang w:eastAsia="zh-CN"/>
        </w:rPr>
      </w:pPr>
      <w:r>
        <w:rPr>
          <w:rFonts w:hint="eastAsia" w:cs="仿宋_GB2312" w:asciiTheme="minorEastAsia" w:hAnsiTheme="minorEastAsia" w:eastAsiaTheme="minorEastAsia"/>
          <w:bCs/>
          <w:szCs w:val="21"/>
        </w:rPr>
        <w:t>注意：本次公告属于项目市场调研需求，上述预计采购时间</w:t>
      </w:r>
      <w:r>
        <w:rPr>
          <w:rFonts w:hint="eastAsia" w:cs="仿宋_GB2312" w:asciiTheme="minorEastAsia" w:hAnsiTheme="minorEastAsia" w:eastAsiaTheme="minorEastAsia"/>
          <w:bCs/>
          <w:szCs w:val="21"/>
          <w:lang w:val="en-US" w:eastAsia="zh-CN"/>
        </w:rPr>
        <w:t>和项目工期要求</w:t>
      </w:r>
      <w:r>
        <w:rPr>
          <w:rFonts w:hint="eastAsia" w:cs="仿宋_GB2312" w:asciiTheme="minorEastAsia" w:hAnsiTheme="minorEastAsia" w:eastAsiaTheme="minorEastAsia"/>
          <w:bCs/>
          <w:szCs w:val="21"/>
        </w:rPr>
        <w:t>只是公告方根据自身计划所作估计，并不代表后续任何实质性承诺；另外，本次项目需求调研，属于公告方对外寻找相关符合要求的供应商进行交流的意向，并不代表公告方对报名供应商的任何承诺，后续公告方将根据自身计划进行项目采购。报名供应商或后续参与交流的供应商并不代表已获得公告方的认可或获得任何参与后续项目投标、合同方</w:t>
      </w:r>
      <w:bookmarkStart w:id="0" w:name="_GoBack"/>
      <w:bookmarkEnd w:id="0"/>
      <w:r>
        <w:rPr>
          <w:rFonts w:hint="eastAsia" w:cs="仿宋_GB2312" w:asciiTheme="minorEastAsia" w:hAnsiTheme="minorEastAsia" w:eastAsiaTheme="minorEastAsia"/>
          <w:bCs/>
          <w:szCs w:val="21"/>
        </w:rPr>
        <w:t>面的承诺。本次项目调研公告方将根据报名供应商提交的资料情况，择优选择供应商进行现场或线上交流。</w:t>
      </w:r>
    </w:p>
    <w:p>
      <w:pPr>
        <w:pStyle w:val="4"/>
      </w:pPr>
    </w:p>
    <w:p>
      <w:pPr>
        <w:spacing w:line="360" w:lineRule="auto"/>
        <w:rPr>
          <w:rFonts w:ascii="宋体" w:hAnsi="宋体"/>
          <w:b/>
          <w:szCs w:val="21"/>
          <w:highlight w:val="none"/>
        </w:rPr>
      </w:pPr>
      <w:r>
        <w:rPr>
          <w:rFonts w:hint="eastAsia" w:ascii="宋体" w:hAnsi="宋体"/>
          <w:b/>
          <w:szCs w:val="21"/>
          <w:highlight w:val="none"/>
        </w:rPr>
        <w:t>二</w:t>
      </w:r>
      <w:r>
        <w:rPr>
          <w:rFonts w:ascii="宋体" w:hAnsi="宋体"/>
          <w:b/>
          <w:szCs w:val="21"/>
          <w:highlight w:val="none"/>
        </w:rPr>
        <w:t>、</w:t>
      </w:r>
      <w:r>
        <w:rPr>
          <w:rFonts w:hint="eastAsia" w:ascii="宋体" w:hAnsi="宋体"/>
          <w:b/>
          <w:szCs w:val="21"/>
          <w:highlight w:val="none"/>
        </w:rPr>
        <w:t>项目背景</w:t>
      </w:r>
    </w:p>
    <w:p>
      <w:pPr>
        <w:spacing w:line="360" w:lineRule="auto"/>
        <w:ind w:firstLine="630" w:firstLineChars="300"/>
        <w:rPr>
          <w:rFonts w:hint="eastAsia" w:cs="仿宋_GB2312" w:asciiTheme="minorEastAsia" w:hAnsiTheme="minorEastAsia" w:eastAsiaTheme="minorEastAsia"/>
          <w:bCs/>
          <w:szCs w:val="21"/>
        </w:rPr>
      </w:pPr>
      <w:r>
        <w:rPr>
          <w:rFonts w:hint="eastAsia" w:cs="仿宋_GB2312" w:asciiTheme="minorEastAsia" w:hAnsiTheme="minorEastAsia" w:eastAsiaTheme="minorEastAsia"/>
          <w:bCs/>
          <w:szCs w:val="21"/>
          <w:lang w:val="en-US" w:eastAsia="zh-CN"/>
        </w:rPr>
        <w:t>为解决姓名和地址中含有生僻字导致公民无法正常办理业务的问题，提升客户体验，我行计划进行生僻字改造项目。</w:t>
      </w:r>
    </w:p>
    <w:p>
      <w:pPr>
        <w:spacing w:line="360" w:lineRule="auto"/>
        <w:rPr>
          <w:rFonts w:ascii="宋体" w:hAnsi="宋体"/>
          <w:b/>
          <w:bCs/>
          <w:szCs w:val="21"/>
          <w:highlight w:val="none"/>
        </w:rPr>
      </w:pPr>
      <w:r>
        <w:rPr>
          <w:rFonts w:hint="eastAsia" w:ascii="宋体" w:hAnsi="宋体"/>
          <w:b/>
          <w:szCs w:val="21"/>
          <w:highlight w:val="none"/>
        </w:rPr>
        <w:t>三</w:t>
      </w:r>
      <w:r>
        <w:rPr>
          <w:rFonts w:ascii="宋体" w:hAnsi="宋体"/>
          <w:b/>
          <w:szCs w:val="21"/>
          <w:highlight w:val="none"/>
        </w:rPr>
        <w:t>、</w:t>
      </w:r>
      <w:r>
        <w:rPr>
          <w:rFonts w:hint="eastAsia" w:ascii="宋体" w:hAnsi="宋体"/>
          <w:b/>
          <w:bCs/>
          <w:szCs w:val="21"/>
          <w:highlight w:val="none"/>
          <w:lang w:val="en-US" w:eastAsia="zh-CN"/>
        </w:rPr>
        <w:t>项目</w:t>
      </w:r>
      <w:r>
        <w:rPr>
          <w:rFonts w:hint="eastAsia" w:ascii="宋体" w:hAnsi="宋体"/>
          <w:b/>
          <w:bCs/>
          <w:szCs w:val="21"/>
          <w:highlight w:val="none"/>
        </w:rPr>
        <w:t>内容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需求框架</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本项目的业务需求框架如下：</w:t>
      </w:r>
    </w:p>
    <w:tbl>
      <w:tblPr>
        <w:tblStyle w:val="6"/>
        <w:tblW w:w="80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6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 w:hRule="atLeast"/>
          <w:jc w:val="center"/>
        </w:trPr>
        <w:tc>
          <w:tcPr>
            <w:tcW w:w="1469" w:type="dxa"/>
            <w:shd w:val="clear" w:color="000000" w:fill="FFFFFF"/>
            <w:noWrap w:val="0"/>
            <w:vAlign w:val="center"/>
          </w:tcPr>
          <w:p>
            <w:pPr>
              <w:widowControl/>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类型</w:t>
            </w:r>
          </w:p>
        </w:tc>
        <w:tc>
          <w:tcPr>
            <w:tcW w:w="6553" w:type="dxa"/>
            <w:shd w:val="clear" w:color="000000" w:fill="FFFFFF"/>
            <w:noWrap w:val="0"/>
            <w:vAlign w:val="center"/>
          </w:tcPr>
          <w:p>
            <w:pPr>
              <w:widowControl/>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需求说明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5" w:hRule="atLeast"/>
          <w:jc w:val="center"/>
        </w:trPr>
        <w:tc>
          <w:tcPr>
            <w:tcW w:w="1469" w:type="dxa"/>
            <w:shd w:val="clear" w:color="000000" w:fill="FFFFFF"/>
            <w:noWrap w:val="0"/>
            <w:vAlign w:val="center"/>
          </w:tcPr>
          <w:p>
            <w:pPr>
              <w:widowControl/>
              <w:spacing w:line="360" w:lineRule="auto"/>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项目目标</w:t>
            </w:r>
          </w:p>
        </w:tc>
        <w:tc>
          <w:tcPr>
            <w:tcW w:w="6553" w:type="dxa"/>
            <w:shd w:val="clear" w:color="000000" w:fill="FFFFFF"/>
            <w:noWrap w:val="0"/>
            <w:vAlign w:val="center"/>
          </w:tcPr>
          <w:p>
            <w:pPr>
              <w:widowControl/>
              <w:spacing w:line="360" w:lineRule="auto"/>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银行整体业务支持生僻字：</w:t>
            </w:r>
          </w:p>
          <w:p>
            <w:pPr>
              <w:widowControl/>
              <w:spacing w:line="360" w:lineRule="auto"/>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输入法支持生僻字输入；</w:t>
            </w:r>
          </w:p>
          <w:p>
            <w:pPr>
              <w:widowControl/>
              <w:spacing w:line="360" w:lineRule="auto"/>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应用系统支持生僻字正常显示；</w:t>
            </w:r>
          </w:p>
          <w:p>
            <w:pPr>
              <w:widowControl/>
              <w:spacing w:line="360" w:lineRule="auto"/>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操作系统支持生僻字显示；</w:t>
            </w:r>
          </w:p>
          <w:p>
            <w:pPr>
              <w:widowControl/>
              <w:spacing w:line="360" w:lineRule="auto"/>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支持生僻字姓名联网核查；</w:t>
            </w:r>
          </w:p>
          <w:p>
            <w:pPr>
              <w:widowControl/>
              <w:spacing w:line="360" w:lineRule="auto"/>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应用系统支持生僻字存储与比对；</w:t>
            </w:r>
          </w:p>
          <w:p>
            <w:pPr>
              <w:widowControl/>
              <w:spacing w:line="360" w:lineRule="auto"/>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支持外部系统间调用兼容生僻字；</w:t>
            </w:r>
          </w:p>
          <w:p>
            <w:pPr>
              <w:widowControl/>
              <w:spacing w:line="360" w:lineRule="auto"/>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行内系统间生僻字正常传输准确；</w:t>
            </w:r>
          </w:p>
          <w:p>
            <w:pPr>
              <w:widowControl/>
              <w:spacing w:line="360" w:lineRule="auto"/>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打印机及OCR等硬件设备支持生僻字；</w:t>
            </w:r>
          </w:p>
          <w:p>
            <w:pPr>
              <w:widowControl/>
              <w:spacing w:line="360" w:lineRule="auto"/>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支持信创。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1469" w:type="dxa"/>
            <w:shd w:val="clear" w:color="000000" w:fill="FFFFFF"/>
            <w:noWrap w:val="0"/>
            <w:vAlign w:val="center"/>
          </w:tcPr>
          <w:p>
            <w:pPr>
              <w:widowControl/>
              <w:spacing w:line="360" w:lineRule="auto"/>
              <w:ind w:firstLine="420" w:firstLineChars="200"/>
              <w:rPr>
                <w:rFonts w:hint="default" w:cs="仿宋_GB2312" w:asciiTheme="minorEastAsia" w:hAnsiTheme="minorEastAsia" w:eastAsiaTheme="minorEastAsia"/>
                <w:bCs/>
                <w:szCs w:val="21"/>
                <w:lang w:val="en-US" w:eastAsia="zh-CN"/>
              </w:rPr>
            </w:pPr>
            <w:r>
              <w:rPr>
                <w:rFonts w:hint="eastAsia" w:cs="仿宋_GB2312" w:asciiTheme="minorEastAsia" w:hAnsiTheme="minorEastAsia" w:eastAsiaTheme="minorEastAsia"/>
                <w:bCs/>
                <w:szCs w:val="21"/>
                <w:lang w:val="en-US" w:eastAsia="zh-CN"/>
              </w:rPr>
              <w:t>规范标准</w:t>
            </w:r>
          </w:p>
        </w:tc>
        <w:tc>
          <w:tcPr>
            <w:tcW w:w="6553" w:type="dxa"/>
            <w:shd w:val="clear" w:color="000000" w:fill="FFFFFF"/>
            <w:noWrap w:val="0"/>
            <w:vAlign w:val="center"/>
          </w:tcPr>
          <w:p>
            <w:pPr>
              <w:widowControl/>
              <w:spacing w:line="360" w:lineRule="auto"/>
              <w:ind w:firstLine="420" w:firstLineChars="200"/>
              <w:rPr>
                <w:rFonts w:hint="default" w:cs="仿宋_GB2312" w:asciiTheme="minorEastAsia" w:hAnsiTheme="minorEastAsia" w:eastAsiaTheme="minorEastAsia"/>
                <w:bCs/>
                <w:szCs w:val="21"/>
                <w:lang w:val="en-US" w:eastAsia="zh-CN"/>
              </w:rPr>
            </w:pPr>
            <w:r>
              <w:rPr>
                <w:rFonts w:hint="eastAsia" w:cs="仿宋_GB2312" w:asciiTheme="minorEastAsia" w:hAnsiTheme="minorEastAsia" w:eastAsiaTheme="minorEastAsia"/>
                <w:bCs/>
                <w:szCs w:val="21"/>
                <w:lang w:val="en-US" w:eastAsia="zh-CN"/>
              </w:rPr>
              <w:t>协助建立一套完善的规范、标准和流程保证系统支持生僻字。</w:t>
            </w:r>
          </w:p>
        </w:tc>
      </w:tr>
    </w:tbl>
    <w:p>
      <w:pPr>
        <w:widowControl/>
        <w:spacing w:line="360" w:lineRule="auto"/>
        <w:ind w:firstLine="420" w:firstLineChars="200"/>
        <w:rPr>
          <w:rFonts w:hint="eastAsia" w:cs="仿宋_GB2312" w:asciiTheme="minorEastAsia" w:hAnsiTheme="minorEastAsia" w:eastAsiaTheme="minorEastAsia"/>
          <w:bCs/>
          <w:szCs w:val="21"/>
        </w:rPr>
      </w:pPr>
    </w:p>
    <w:p>
      <w:pPr>
        <w:widowControl/>
        <w:spacing w:line="360" w:lineRule="auto"/>
        <w:ind w:firstLine="422" w:firstLineChars="200"/>
        <w:rPr>
          <w:rFonts w:hint="eastAsia" w:cs="仿宋_GB2312" w:asciiTheme="minorEastAsia" w:hAnsiTheme="minorEastAsia" w:eastAsiaTheme="minorEastAsia"/>
          <w:b/>
          <w:bCs w:val="0"/>
          <w:szCs w:val="21"/>
        </w:rPr>
      </w:pPr>
      <w:r>
        <w:rPr>
          <w:rFonts w:hint="eastAsia" w:cs="仿宋_GB2312" w:asciiTheme="minorEastAsia" w:hAnsiTheme="minorEastAsia" w:eastAsiaTheme="minorEastAsia"/>
          <w:b/>
          <w:bCs w:val="0"/>
          <w:szCs w:val="21"/>
        </w:rPr>
        <w:t>四、项目总体服务要求</w:t>
      </w:r>
    </w:p>
    <w:p>
      <w:pPr>
        <w:widowControl/>
        <w:spacing w:line="360" w:lineRule="auto"/>
        <w:ind w:firstLine="420" w:firstLineChars="200"/>
        <w:rPr>
          <w:rFonts w:hint="eastAsia" w:cs="仿宋_GB2312" w:asciiTheme="minorEastAsia" w:hAnsiTheme="minorEastAsia" w:eastAsiaTheme="minorEastAsia"/>
          <w:bCs/>
          <w:szCs w:val="21"/>
          <w:lang w:val="en-US" w:eastAsia="zh-CN"/>
        </w:rPr>
      </w:pPr>
      <w:r>
        <w:rPr>
          <w:rFonts w:hint="eastAsia" w:cs="仿宋_GB2312" w:asciiTheme="minorEastAsia" w:hAnsiTheme="minorEastAsia" w:eastAsiaTheme="minorEastAsia"/>
          <w:bCs/>
          <w:szCs w:val="21"/>
          <w:lang w:val="en-US" w:eastAsia="zh-CN"/>
        </w:rPr>
        <w:t>（一）意向供应商组建的项目团队应具备专业的项目服务能力，项目管理规范，交付物清晰完整。</w:t>
      </w:r>
    </w:p>
    <w:p>
      <w:pPr>
        <w:widowControl/>
        <w:spacing w:line="360" w:lineRule="auto"/>
        <w:ind w:firstLine="420" w:firstLineChars="200"/>
        <w:rPr>
          <w:rFonts w:hint="eastAsia" w:cs="仿宋_GB2312" w:asciiTheme="minorEastAsia" w:hAnsiTheme="minorEastAsia" w:eastAsiaTheme="minorEastAsia"/>
          <w:bCs/>
          <w:szCs w:val="21"/>
          <w:lang w:val="en-US" w:eastAsia="zh-CN"/>
        </w:rPr>
      </w:pPr>
      <w:r>
        <w:rPr>
          <w:rFonts w:hint="eastAsia" w:cs="仿宋_GB2312" w:asciiTheme="minorEastAsia" w:hAnsiTheme="minorEastAsia" w:eastAsiaTheme="minorEastAsia"/>
          <w:bCs/>
          <w:szCs w:val="21"/>
          <w:lang w:val="en-US" w:eastAsia="zh-CN"/>
        </w:rPr>
        <w:t>（二）项目组成员必须配备有丰富生僻字改造项目经验的研发工程师，能够协助应用系统制定改造方案，并协助建立相应的管理规范、标准和流程。</w:t>
      </w:r>
    </w:p>
    <w:p>
      <w:pPr>
        <w:widowControl/>
        <w:spacing w:line="360" w:lineRule="auto"/>
        <w:ind w:firstLine="420" w:firstLineChars="200"/>
        <w:rPr>
          <w:rFonts w:hint="default" w:cs="仿宋_GB2312" w:asciiTheme="minorEastAsia" w:hAnsiTheme="minorEastAsia" w:eastAsiaTheme="minorEastAsia"/>
          <w:bCs/>
          <w:szCs w:val="21"/>
          <w:lang w:val="en-US" w:eastAsia="zh-CN"/>
        </w:rPr>
      </w:pPr>
      <w:r>
        <w:rPr>
          <w:rFonts w:hint="eastAsia" w:cs="仿宋_GB2312" w:asciiTheme="minorEastAsia" w:hAnsiTheme="minorEastAsia" w:eastAsiaTheme="minorEastAsia"/>
          <w:bCs/>
          <w:szCs w:val="21"/>
          <w:lang w:val="en-US" w:eastAsia="zh-CN"/>
        </w:rPr>
        <w:t>（三）项目组成员必须配备有丰富生僻字改造项目经验的测试工程师，能够协助应用系统制定测试方案，并协助建立相应的管理规范、标准和流程。</w:t>
      </w:r>
    </w:p>
    <w:p>
      <w:pPr>
        <w:widowControl/>
        <w:spacing w:line="360" w:lineRule="auto"/>
        <w:ind w:firstLine="422" w:firstLineChars="200"/>
        <w:rPr>
          <w:rFonts w:hint="eastAsia" w:cs="仿宋_GB2312" w:asciiTheme="minorEastAsia" w:hAnsiTheme="minorEastAsia" w:eastAsiaTheme="minorEastAsia"/>
          <w:b/>
          <w:bCs w:val="0"/>
          <w:szCs w:val="21"/>
        </w:rPr>
      </w:pPr>
      <w:r>
        <w:rPr>
          <w:rFonts w:hint="eastAsia" w:cs="仿宋_GB2312" w:asciiTheme="minorEastAsia" w:hAnsiTheme="minorEastAsia" w:eastAsiaTheme="minorEastAsia"/>
          <w:b/>
          <w:bCs w:val="0"/>
          <w:szCs w:val="21"/>
        </w:rPr>
        <w:t>五、供应商要求</w:t>
      </w:r>
    </w:p>
    <w:p>
      <w:pPr>
        <w:widowControl/>
        <w:spacing w:line="360" w:lineRule="auto"/>
        <w:ind w:firstLine="420" w:firstLineChars="200"/>
        <w:rPr>
          <w:rFonts w:hint="eastAsia" w:cs="仿宋_GB2312" w:asciiTheme="minorEastAsia" w:hAnsiTheme="minorEastAsia" w:eastAsiaTheme="minorEastAsia"/>
          <w:bCs/>
          <w:szCs w:val="21"/>
        </w:rPr>
      </w:pPr>
      <w:r>
        <w:rPr>
          <w:rFonts w:hint="eastAsia" w:cs="仿宋_GB2312" w:asciiTheme="minorEastAsia" w:hAnsiTheme="minorEastAsia" w:eastAsiaTheme="minorEastAsia"/>
          <w:bCs/>
          <w:szCs w:val="21"/>
          <w:lang w:eastAsia="zh-CN"/>
        </w:rPr>
        <w:t>（</w:t>
      </w:r>
      <w:r>
        <w:rPr>
          <w:rFonts w:hint="eastAsia" w:cs="仿宋_GB2312" w:asciiTheme="minorEastAsia" w:hAnsiTheme="minorEastAsia" w:eastAsiaTheme="minorEastAsia"/>
          <w:bCs/>
          <w:szCs w:val="21"/>
          <w:lang w:val="en-US" w:eastAsia="zh-CN"/>
        </w:rPr>
        <w:t>一</w:t>
      </w:r>
      <w:r>
        <w:rPr>
          <w:rFonts w:hint="eastAsia" w:cs="仿宋_GB2312" w:asciiTheme="minorEastAsia" w:hAnsiTheme="minorEastAsia" w:eastAsiaTheme="minorEastAsia"/>
          <w:bCs/>
          <w:szCs w:val="21"/>
          <w:lang w:eastAsia="zh-CN"/>
        </w:rPr>
        <w:t>）</w:t>
      </w:r>
      <w:r>
        <w:rPr>
          <w:rFonts w:hint="eastAsia" w:cs="仿宋_GB2312" w:asciiTheme="minorEastAsia" w:hAnsiTheme="minorEastAsia" w:eastAsiaTheme="minorEastAsia"/>
          <w:bCs/>
          <w:szCs w:val="21"/>
        </w:rPr>
        <w:t>意向供应商必须具备独立法人资格和增值税一般纳税人资质；</w:t>
      </w:r>
    </w:p>
    <w:p>
      <w:pPr>
        <w:widowControl/>
        <w:spacing w:line="360" w:lineRule="auto"/>
        <w:ind w:firstLine="420" w:firstLineChars="200"/>
        <w:rPr>
          <w:rFonts w:hint="eastAsia" w:cs="仿宋_GB2312" w:asciiTheme="minorEastAsia" w:hAnsiTheme="minorEastAsia" w:eastAsiaTheme="minorEastAsia"/>
          <w:bCs/>
          <w:szCs w:val="21"/>
        </w:rPr>
      </w:pPr>
      <w:r>
        <w:rPr>
          <w:rFonts w:hint="eastAsia" w:cs="仿宋_GB2312" w:asciiTheme="minorEastAsia" w:hAnsiTheme="minorEastAsia" w:eastAsiaTheme="minorEastAsia"/>
          <w:bCs/>
          <w:szCs w:val="21"/>
          <w:lang w:eastAsia="zh-CN"/>
        </w:rPr>
        <w:t>（</w:t>
      </w:r>
      <w:r>
        <w:rPr>
          <w:rFonts w:hint="eastAsia" w:cs="仿宋_GB2312" w:asciiTheme="minorEastAsia" w:hAnsiTheme="minorEastAsia" w:eastAsiaTheme="minorEastAsia"/>
          <w:bCs/>
          <w:szCs w:val="21"/>
          <w:lang w:val="en-US" w:eastAsia="zh-CN"/>
        </w:rPr>
        <w:t>二）</w:t>
      </w:r>
      <w:r>
        <w:rPr>
          <w:rFonts w:hint="eastAsia" w:cs="仿宋_GB2312" w:asciiTheme="minorEastAsia" w:hAnsiTheme="minorEastAsia" w:eastAsiaTheme="minorEastAsia"/>
          <w:bCs/>
          <w:szCs w:val="21"/>
        </w:rPr>
        <w:t>意向供应商必须具备本项目下拟交付产品的自有知识产权</w:t>
      </w:r>
      <w:r>
        <w:rPr>
          <w:rFonts w:hint="eastAsia" w:cs="仿宋_GB2312" w:asciiTheme="minorEastAsia" w:hAnsiTheme="minorEastAsia" w:eastAsiaTheme="minorEastAsia"/>
          <w:bCs/>
          <w:szCs w:val="21"/>
          <w:lang w:val="en-US" w:eastAsia="zh-CN"/>
        </w:rPr>
        <w:t>或知识产权所属公司授权</w:t>
      </w:r>
      <w:r>
        <w:rPr>
          <w:rFonts w:hint="eastAsia" w:cs="仿宋_GB2312" w:asciiTheme="minorEastAsia" w:hAnsiTheme="minorEastAsia" w:eastAsiaTheme="minorEastAsia"/>
          <w:bCs/>
          <w:szCs w:val="21"/>
        </w:rPr>
        <w:t>；</w:t>
      </w:r>
    </w:p>
    <w:p>
      <w:pPr>
        <w:widowControl/>
        <w:spacing w:line="360" w:lineRule="auto"/>
        <w:ind w:firstLine="420" w:firstLineChars="200"/>
        <w:rPr>
          <w:rFonts w:hint="eastAsia" w:cs="仿宋_GB2312" w:asciiTheme="minorEastAsia" w:hAnsiTheme="minorEastAsia" w:eastAsiaTheme="minorEastAsia"/>
          <w:bCs/>
          <w:szCs w:val="21"/>
          <w:lang w:val="en-US" w:eastAsia="zh-CN"/>
        </w:rPr>
      </w:pPr>
      <w:r>
        <w:rPr>
          <w:rFonts w:hint="eastAsia" w:cs="仿宋_GB2312" w:asciiTheme="minorEastAsia" w:hAnsiTheme="minorEastAsia" w:eastAsiaTheme="minorEastAsia"/>
          <w:bCs/>
          <w:szCs w:val="21"/>
          <w:lang w:val="en-US" w:eastAsia="zh-CN"/>
        </w:rPr>
        <w:t>（三）意向供应商具有不少于3个金融机构成功实施的案例。</w:t>
      </w:r>
    </w:p>
    <w:p>
      <w:pPr>
        <w:widowControl/>
        <w:spacing w:line="360" w:lineRule="auto"/>
        <w:ind w:firstLine="420" w:firstLineChars="200"/>
        <w:rPr>
          <w:rFonts w:hint="eastAsia" w:cs="仿宋_GB2312" w:asciiTheme="minorEastAsia" w:hAnsiTheme="minorEastAsia" w:eastAsiaTheme="minorEastAsia"/>
          <w:bCs/>
          <w:szCs w:val="21"/>
        </w:rPr>
      </w:pPr>
    </w:p>
    <w:p>
      <w:pPr>
        <w:widowControl/>
        <w:spacing w:line="360" w:lineRule="auto"/>
        <w:ind w:firstLine="420" w:firstLineChars="200"/>
        <w:rPr>
          <w:rFonts w:hint="eastAsia" w:cs="仿宋_GB2312" w:asciiTheme="minorEastAsia" w:hAnsiTheme="minorEastAsia" w:eastAsiaTheme="minorEastAsia"/>
          <w:bCs/>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75961"/>
    <w:rsid w:val="06A3413B"/>
    <w:rsid w:val="08D72710"/>
    <w:rsid w:val="0C073CF7"/>
    <w:rsid w:val="0EFC41A3"/>
    <w:rsid w:val="107839F0"/>
    <w:rsid w:val="10A91720"/>
    <w:rsid w:val="1D8E4CCE"/>
    <w:rsid w:val="1ED65DE0"/>
    <w:rsid w:val="209253C5"/>
    <w:rsid w:val="22DF537C"/>
    <w:rsid w:val="2D2172E6"/>
    <w:rsid w:val="2F8B0298"/>
    <w:rsid w:val="312C413F"/>
    <w:rsid w:val="3EED2F6E"/>
    <w:rsid w:val="419F237D"/>
    <w:rsid w:val="45A07ABA"/>
    <w:rsid w:val="4CAE384C"/>
    <w:rsid w:val="5539639A"/>
    <w:rsid w:val="59AE74A2"/>
    <w:rsid w:val="5B6A567B"/>
    <w:rsid w:val="5CE029A0"/>
    <w:rsid w:val="5DFF178B"/>
    <w:rsid w:val="5F2B74D5"/>
    <w:rsid w:val="62D244CC"/>
    <w:rsid w:val="67196B52"/>
    <w:rsid w:val="6F314852"/>
    <w:rsid w:val="725E64F2"/>
    <w:rsid w:val="75422E0D"/>
    <w:rsid w:val="781B2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djustRightInd w:val="0"/>
      <w:spacing w:before="260" w:after="260" w:line="416" w:lineRule="atLeast"/>
      <w:ind w:left="180"/>
      <w:textAlignment w:val="baseline"/>
      <w:outlineLvl w:val="1"/>
    </w:pPr>
    <w:rPr>
      <w:rFonts w:ascii="Arial" w:hAnsi="Arial" w:eastAsia="黑体"/>
      <w:b/>
      <w:sz w:val="32"/>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nhideWhenUsed/>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正文cl"/>
    <w:basedOn w:val="1"/>
    <w:qFormat/>
    <w:uiPriority w:val="0"/>
    <w:pPr>
      <w:snapToGrid w:val="0"/>
      <w:spacing w:line="360" w:lineRule="auto"/>
      <w:ind w:firstLine="600" w:firstLineChars="200"/>
    </w:pPr>
    <w:rPr>
      <w:rFonts w:ascii="Tahoma" w:hAnsi="Tahoma" w:eastAsia="仿宋_GB2312" w:cs="宋体"/>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1587</Words>
  <Characters>1611</Characters>
  <Lines>0</Lines>
  <Paragraphs>0</Paragraphs>
  <TotalTime>8</TotalTime>
  <ScaleCrop>false</ScaleCrop>
  <LinksUpToDate>false</LinksUpToDate>
  <CharactersWithSpaces>1612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2023-09-28T09:08:00Z</dcterms:created>
  <dc:creator>id001324</dc:creator>
  <cp:lastModifiedBy>Gloria</cp:lastModifiedBy>
  <dcterms:modified xsi:type="dcterms:W3CDTF">2025-02-26T07:22:06Z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C85220098F254E458D34D8922C910907_13</vt:lpwstr>
  </property>
  <property fmtid="{D5CDD505-2E9C-101B-9397-08002B2CF9AE}" pid="4" name="KSOTemplateDocerSaveRecord">
    <vt:lpwstr>eyJoZGlkIjoiYmMyZmQzMWY1NWVlMTY1MjBiMmQ0MjZiYjczM2JmMWUiLCJ1c2VySWQiOiI0Mzk0ODEwMjYifQ==</vt:lpwstr>
  </property>
</Properties>
</file>