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hint="eastAsia" w:ascii="Times New Roman" w:hAnsi="Times New Roman" w:eastAsia="方正小标宋简体" w:cs="Times New Roman"/>
          <w:bCs/>
          <w:kern w:val="44"/>
          <w:sz w:val="44"/>
          <w:szCs w:val="44"/>
          <w:highlight w:val="none"/>
        </w:rPr>
      </w:pPr>
      <w:r>
        <w:rPr>
          <w:rFonts w:hint="eastAsia" w:ascii="Times New Roman" w:hAnsi="Times New Roman" w:eastAsia="方正小标宋简体" w:cs="Times New Roman"/>
          <w:bCs/>
          <w:kern w:val="44"/>
          <w:sz w:val="44"/>
          <w:szCs w:val="44"/>
          <w:highlight w:val="none"/>
          <w:lang w:eastAsia="zh-CN"/>
        </w:rPr>
        <w:t>广西壮族自治区</w:t>
      </w:r>
      <w:r>
        <w:rPr>
          <w:rFonts w:hint="eastAsia" w:ascii="Times New Roman" w:hAnsi="Times New Roman" w:eastAsia="方正小标宋简体" w:cs="Times New Roman"/>
          <w:bCs/>
          <w:kern w:val="44"/>
          <w:sz w:val="44"/>
          <w:szCs w:val="44"/>
          <w:highlight w:val="none"/>
        </w:rPr>
        <w:t>总工会</w:t>
      </w:r>
    </w:p>
    <w:p>
      <w:pPr>
        <w:spacing w:line="720" w:lineRule="exact"/>
        <w:jc w:val="center"/>
        <w:rPr>
          <w:rFonts w:ascii="Times New Roman" w:hAnsi="Times New Roman" w:eastAsia="方正小标宋简体" w:cs="Times New Roman"/>
          <w:bCs/>
          <w:kern w:val="44"/>
          <w:sz w:val="44"/>
          <w:szCs w:val="44"/>
          <w:highlight w:val="none"/>
        </w:rPr>
      </w:pPr>
      <w:r>
        <w:rPr>
          <w:rFonts w:hint="eastAsia" w:ascii="Times New Roman" w:hAnsi="Times New Roman" w:eastAsia="方正小标宋简体" w:cs="Times New Roman"/>
          <w:bCs/>
          <w:kern w:val="44"/>
          <w:sz w:val="44"/>
          <w:szCs w:val="44"/>
          <w:highlight w:val="none"/>
        </w:rPr>
        <w:t>数字化建设顶层设计方案咨询服务</w:t>
      </w:r>
      <w:r>
        <w:rPr>
          <w:rFonts w:ascii="Times New Roman" w:hAnsi="Times New Roman" w:eastAsia="方正小标宋简体" w:cs="Times New Roman"/>
          <w:bCs/>
          <w:kern w:val="44"/>
          <w:sz w:val="44"/>
          <w:szCs w:val="44"/>
          <w:highlight w:val="none"/>
        </w:rPr>
        <w:t>询价函</w:t>
      </w:r>
    </w:p>
    <w:p>
      <w:pPr>
        <w:spacing w:line="720" w:lineRule="exact"/>
        <w:jc w:val="center"/>
        <w:rPr>
          <w:rFonts w:ascii="Times New Roman" w:hAnsi="Times New Roman" w:eastAsia="方正小标宋简体" w:cs="Times New Roman"/>
          <w:bCs/>
          <w:kern w:val="44"/>
          <w:sz w:val="44"/>
          <w:szCs w:val="44"/>
          <w:highlight w:val="none"/>
        </w:rPr>
      </w:pPr>
    </w:p>
    <w:p>
      <w:pPr>
        <w:spacing w:line="600" w:lineRule="exact"/>
        <w:rPr>
          <w:rFonts w:ascii="Times New Roman" w:hAnsi="Times New Roman" w:eastAsia="仿宋_GB2312" w:cs="Times New Roman"/>
          <w:bCs/>
          <w:sz w:val="32"/>
          <w:szCs w:val="32"/>
          <w:highlight w:val="none"/>
        </w:rPr>
      </w:pPr>
      <w:r>
        <w:rPr>
          <w:rFonts w:ascii="Times New Roman" w:hAnsi="Times New Roman" w:eastAsia="仿宋_GB2312" w:cs="Times New Roman"/>
          <w:sz w:val="32"/>
          <w:szCs w:val="32"/>
          <w:highlight w:val="none"/>
        </w:rPr>
        <w:t>公司</w:t>
      </w:r>
      <w:r>
        <w:rPr>
          <w:rFonts w:ascii="Times New Roman" w:hAnsi="Times New Roman" w:eastAsia="仿宋_GB2312" w:cs="Times New Roman"/>
          <w:bCs/>
          <w:sz w:val="32"/>
          <w:szCs w:val="32"/>
          <w:highlight w:val="none"/>
        </w:rPr>
        <w:t>：</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我单位正在</w:t>
      </w:r>
      <w:r>
        <w:rPr>
          <w:rFonts w:hint="eastAsia" w:ascii="Times New Roman" w:hAnsi="Times New Roman" w:eastAsia="仿宋_GB2312" w:cs="Times New Roman"/>
          <w:sz w:val="32"/>
          <w:szCs w:val="32"/>
          <w:highlight w:val="none"/>
        </w:rPr>
        <w:t>开展</w:t>
      </w:r>
      <w:r>
        <w:rPr>
          <w:rFonts w:hint="eastAsia" w:ascii="Times New Roman" w:hAnsi="Times New Roman" w:eastAsia="仿宋_GB2312" w:cs="Times New Roman"/>
          <w:sz w:val="32"/>
          <w:szCs w:val="32"/>
          <w:highlight w:val="none"/>
          <w:lang w:eastAsia="zh-CN"/>
        </w:rPr>
        <w:t>数</w:t>
      </w:r>
      <w:r>
        <w:rPr>
          <w:rFonts w:hint="eastAsia" w:ascii="Times New Roman" w:hAnsi="Times New Roman" w:eastAsia="仿宋_GB2312" w:cs="Times New Roman"/>
          <w:sz w:val="32"/>
          <w:szCs w:val="32"/>
          <w:highlight w:val="none"/>
        </w:rPr>
        <w:t>字化建设顶层设计方案咨询服务公开询价工作</w:t>
      </w:r>
      <w:r>
        <w:rPr>
          <w:rFonts w:hint="eastAsia" w:ascii="Times New Roman" w:hAnsi="Times New Roman" w:eastAsia="仿宋_GB2312" w:cs="Times New Roman"/>
          <w:kern w:val="0"/>
          <w:sz w:val="32"/>
          <w:szCs w:val="32"/>
          <w:highlight w:val="none"/>
        </w:rPr>
        <w:t>，</w:t>
      </w:r>
      <w:r>
        <w:rPr>
          <w:rFonts w:ascii="Times New Roman" w:hAnsi="Times New Roman" w:eastAsia="仿宋_GB2312" w:cs="Times New Roman"/>
          <w:sz w:val="32"/>
          <w:szCs w:val="32"/>
          <w:highlight w:val="none"/>
        </w:rPr>
        <w:t>请按</w:t>
      </w:r>
      <w:r>
        <w:rPr>
          <w:rFonts w:hint="eastAsia" w:ascii="Times New Roman" w:hAnsi="Times New Roman" w:eastAsia="仿宋_GB2312" w:cs="Times New Roman"/>
          <w:sz w:val="32"/>
          <w:szCs w:val="32"/>
          <w:highlight w:val="none"/>
        </w:rPr>
        <w:t>下列</w:t>
      </w:r>
      <w:r>
        <w:rPr>
          <w:rFonts w:ascii="Times New Roman" w:hAnsi="Times New Roman" w:eastAsia="仿宋_GB2312" w:cs="Times New Roman"/>
          <w:sz w:val="32"/>
          <w:szCs w:val="32"/>
          <w:highlight w:val="none"/>
        </w:rPr>
        <w:t>项目需求予以报价：</w:t>
      </w:r>
    </w:p>
    <w:p>
      <w:pPr>
        <w:numPr>
          <w:ilvl w:val="0"/>
          <w:numId w:val="1"/>
        </w:numPr>
        <w:spacing w:line="60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项目名称</w:t>
      </w:r>
    </w:p>
    <w:p>
      <w:pPr>
        <w:pStyle w:val="12"/>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广西壮族自治区总工会数字化建设顶层设计方案咨询服务</w:t>
      </w:r>
    </w:p>
    <w:p>
      <w:pPr>
        <w:pStyle w:val="12"/>
        <w:numPr>
          <w:ilvl w:val="0"/>
          <w:numId w:val="2"/>
        </w:numPr>
        <w:spacing w:line="600" w:lineRule="exact"/>
        <w:ind w:firstLine="640" w:firstLineChars="200"/>
        <w:jc w:val="both"/>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采购内容及要求</w:t>
      </w:r>
    </w:p>
    <w:p>
      <w:pPr>
        <w:pStyle w:val="12"/>
        <w:numPr>
          <w:ilvl w:val="255"/>
          <w:numId w:val="0"/>
        </w:numPr>
        <w:spacing w:line="600" w:lineRule="exact"/>
        <w:ind w:firstLine="320" w:firstLineChars="100"/>
        <w:jc w:val="both"/>
        <w:rPr>
          <w:rFonts w:ascii="Times New Roman" w:hAnsi="Times New Roman" w:eastAsia="仿宋_GB2312" w:cs="Times New Roman"/>
          <w:sz w:val="32"/>
          <w:szCs w:val="32"/>
          <w:highlight w:val="none"/>
        </w:rPr>
      </w:pPr>
      <w:r>
        <w:rPr>
          <w:rFonts w:hint="eastAsia" w:ascii="Times New Roman" w:hAnsi="Times New Roman" w:eastAsia="黑体" w:cs="Times New Roman"/>
          <w:sz w:val="32"/>
          <w:szCs w:val="32"/>
          <w:highlight w:val="none"/>
        </w:rPr>
        <w:t xml:space="preserve"> </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详见附件1</w:t>
      </w:r>
    </w:p>
    <w:p>
      <w:pPr>
        <w:spacing w:line="60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三</w:t>
      </w:r>
      <w:r>
        <w:rPr>
          <w:rFonts w:ascii="Times New Roman" w:hAnsi="Times New Roman" w:eastAsia="黑体" w:cs="Times New Roman"/>
          <w:sz w:val="32"/>
          <w:szCs w:val="32"/>
          <w:highlight w:val="none"/>
        </w:rPr>
        <w:t>、报价单位资格要求</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w:t>
      </w:r>
      <w:r>
        <w:rPr>
          <w:rFonts w:ascii="Times New Roman" w:hAnsi="Times New Roman" w:eastAsia="仿宋_GB2312" w:cs="Times New Roman"/>
          <w:sz w:val="32"/>
          <w:szCs w:val="32"/>
          <w:highlight w:val="none"/>
        </w:rPr>
        <w:t>必须符合《中华人民共和国政府采购法》第二十二条规定</w:t>
      </w:r>
      <w:r>
        <w:rPr>
          <w:rFonts w:hint="eastAsia" w:ascii="Times New Roman" w:hAnsi="Times New Roman" w:eastAsia="仿宋_GB2312" w:cs="Times New Roman"/>
          <w:sz w:val="32"/>
          <w:szCs w:val="32"/>
          <w:highlight w:val="none"/>
        </w:rPr>
        <w:t>。</w:t>
      </w:r>
    </w:p>
    <w:p>
      <w:pPr>
        <w:spacing w:line="600" w:lineRule="exact"/>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sz w:val="32"/>
          <w:szCs w:val="32"/>
          <w:highlight w:val="none"/>
        </w:rPr>
        <w:t>2.</w:t>
      </w:r>
      <w:r>
        <w:rPr>
          <w:rFonts w:ascii="Times New Roman" w:hAnsi="Times New Roman" w:eastAsia="仿宋_GB2312" w:cs="Times New Roman"/>
          <w:color w:val="000000" w:themeColor="text1"/>
          <w:sz w:val="32"/>
          <w:szCs w:val="32"/>
          <w:highlight w:val="none"/>
          <w14:textFill>
            <w14:solidFill>
              <w14:schemeClr w14:val="tx1"/>
            </w14:solidFill>
          </w14:textFill>
        </w:rPr>
        <w:t>具有独立法人</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资格。</w:t>
      </w:r>
    </w:p>
    <w:p>
      <w:pPr>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bCs w:val="0"/>
          <w:sz w:val="32"/>
          <w:szCs w:val="32"/>
          <w:highlight w:val="none"/>
        </w:rPr>
        <w:t>3.承办单位</w:t>
      </w:r>
      <w:r>
        <w:rPr>
          <w:rFonts w:hint="eastAsia" w:ascii="Times New Roman" w:hAnsi="Times New Roman" w:eastAsia="仿宋_GB2312" w:cs="Times New Roman"/>
          <w:bCs w:val="0"/>
          <w:sz w:val="32"/>
          <w:szCs w:val="32"/>
          <w:highlight w:val="none"/>
          <w:lang w:eastAsia="zh-CN"/>
        </w:rPr>
        <w:t>经营范围包含电子工程或软件工程咨询设计等。</w:t>
      </w:r>
      <w:r>
        <w:rPr>
          <w:rFonts w:hint="eastAsia" w:ascii="Times New Roman" w:hAnsi="Times New Roman" w:eastAsia="仿宋_GB2312" w:cs="Times New Roman"/>
          <w:sz w:val="32"/>
          <w:szCs w:val="32"/>
          <w:highlight w:val="none"/>
        </w:rPr>
        <w:t xml:space="preserve">   </w:t>
      </w:r>
    </w:p>
    <w:p>
      <w:pPr>
        <w:spacing w:line="60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四</w:t>
      </w:r>
      <w:r>
        <w:rPr>
          <w:rFonts w:ascii="Times New Roman" w:hAnsi="Times New Roman" w:eastAsia="黑体" w:cs="Times New Roman"/>
          <w:sz w:val="32"/>
          <w:szCs w:val="32"/>
          <w:highlight w:val="none"/>
        </w:rPr>
        <w:t>、报价单位需提交的资料</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1.报价单位报名表（附件</w:t>
      </w:r>
      <w:r>
        <w:rPr>
          <w:rFonts w:hint="eastAsia"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2.有效的“营业执照”副本复印件，原件备查；</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3.公平竞争承诺书（附件</w:t>
      </w:r>
      <w:r>
        <w:rPr>
          <w:rFonts w:hint="eastAsia" w:ascii="Times New Roman" w:hAnsi="Times New Roman" w:eastAsia="仿宋_GB2312" w:cs="Times New Roman"/>
          <w:sz w:val="32"/>
          <w:szCs w:val="32"/>
          <w:highlight w:val="none"/>
        </w:rPr>
        <w:t>3</w:t>
      </w:r>
      <w:r>
        <w:rPr>
          <w:rFonts w:ascii="Times New Roman" w:hAnsi="Times New Roman" w:eastAsia="仿宋_GB2312" w:cs="Times New Roman"/>
          <w:sz w:val="32"/>
          <w:szCs w:val="32"/>
          <w:highlight w:val="none"/>
        </w:rPr>
        <w:t>）；</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4.法定代表人证明及其身份证复印件（附件</w:t>
      </w:r>
      <w:r>
        <w:rPr>
          <w:rFonts w:hint="eastAsia" w:ascii="Times New Roman" w:hAnsi="Times New Roman" w:eastAsia="仿宋_GB2312" w:cs="Times New Roman"/>
          <w:sz w:val="32"/>
          <w:szCs w:val="32"/>
          <w:highlight w:val="none"/>
        </w:rPr>
        <w:t>4</w:t>
      </w:r>
      <w:r>
        <w:rPr>
          <w:rFonts w:ascii="Times New Roman" w:hAnsi="Times New Roman" w:eastAsia="仿宋_GB2312" w:cs="Times New Roman"/>
          <w:sz w:val="32"/>
          <w:szCs w:val="32"/>
          <w:highlight w:val="none"/>
        </w:rPr>
        <w:t>）；</w:t>
      </w:r>
    </w:p>
    <w:p>
      <w:pPr>
        <w:spacing w:line="600" w:lineRule="exact"/>
        <w:ind w:firstLine="640" w:firstLineChars="200"/>
        <w:rPr>
          <w:rFonts w:ascii="Times New Roman" w:hAnsi="Times New Roman" w:eastAsia="仿宋_GB2312" w:cs="Times New Roman"/>
          <w:spacing w:val="-6"/>
          <w:sz w:val="32"/>
          <w:szCs w:val="32"/>
          <w:highlight w:val="none"/>
        </w:rPr>
      </w:pPr>
      <w:r>
        <w:rPr>
          <w:rFonts w:ascii="Times New Roman" w:hAnsi="Times New Roman" w:eastAsia="仿宋_GB2312" w:cs="Times New Roman"/>
          <w:sz w:val="32"/>
          <w:szCs w:val="32"/>
          <w:highlight w:val="none"/>
        </w:rPr>
        <w:t>5.法定代表人</w:t>
      </w:r>
      <w:r>
        <w:rPr>
          <w:rFonts w:ascii="Times New Roman" w:hAnsi="Times New Roman" w:eastAsia="仿宋_GB2312" w:cs="Times New Roman"/>
          <w:spacing w:val="-6"/>
          <w:sz w:val="32"/>
          <w:szCs w:val="32"/>
          <w:highlight w:val="none"/>
        </w:rPr>
        <w:t>授权委托书（附件</w:t>
      </w:r>
      <w:r>
        <w:rPr>
          <w:rFonts w:hint="eastAsia" w:ascii="Times New Roman" w:hAnsi="Times New Roman" w:eastAsia="仿宋_GB2312" w:cs="Times New Roman"/>
          <w:spacing w:val="-6"/>
          <w:sz w:val="32"/>
          <w:szCs w:val="32"/>
          <w:highlight w:val="none"/>
        </w:rPr>
        <w:t>5</w:t>
      </w:r>
      <w:r>
        <w:rPr>
          <w:rFonts w:ascii="Times New Roman" w:hAnsi="Times New Roman" w:eastAsia="仿宋_GB2312" w:cs="Times New Roman"/>
          <w:spacing w:val="-6"/>
          <w:sz w:val="32"/>
          <w:szCs w:val="32"/>
          <w:highlight w:val="none"/>
        </w:rPr>
        <w:t>）及授权代表身份证复印件；</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6.供应商廉洁承诺书（附件</w:t>
      </w:r>
      <w:r>
        <w:rPr>
          <w:rFonts w:hint="eastAsia" w:ascii="Times New Roman" w:hAnsi="Times New Roman" w:eastAsia="仿宋_GB2312" w:cs="Times New Roman"/>
          <w:sz w:val="32"/>
          <w:szCs w:val="32"/>
          <w:highlight w:val="none"/>
        </w:rPr>
        <w:t>6</w:t>
      </w:r>
      <w:r>
        <w:rPr>
          <w:rFonts w:ascii="Times New Roman" w:hAnsi="Times New Roman" w:eastAsia="仿宋_GB2312" w:cs="Times New Roman"/>
          <w:sz w:val="32"/>
          <w:szCs w:val="32"/>
          <w:highlight w:val="none"/>
        </w:rPr>
        <w:t>）；</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7.报价表（附件</w:t>
      </w:r>
      <w:r>
        <w:rPr>
          <w:rFonts w:hint="eastAsia" w:ascii="Times New Roman" w:hAnsi="Times New Roman" w:eastAsia="仿宋_GB2312" w:cs="Times New Roman"/>
          <w:sz w:val="32"/>
          <w:szCs w:val="32"/>
          <w:highlight w:val="none"/>
        </w:rPr>
        <w:t>7</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8.其他证明材料</w:t>
      </w:r>
      <w:r>
        <w:rPr>
          <w:rFonts w:ascii="Times New Roman" w:hAnsi="Times New Roman" w:eastAsia="仿宋_GB2312" w:cs="Times New Roman"/>
          <w:sz w:val="32"/>
          <w:szCs w:val="32"/>
          <w:highlight w:val="none"/>
        </w:rPr>
        <w:t>（附件</w:t>
      </w:r>
      <w:r>
        <w:rPr>
          <w:rFonts w:hint="eastAsia" w:ascii="Times New Roman" w:hAnsi="Times New Roman" w:eastAsia="仿宋_GB2312" w:cs="Times New Roman"/>
          <w:sz w:val="32"/>
          <w:szCs w:val="32"/>
          <w:highlight w:val="none"/>
        </w:rPr>
        <w:t>8</w:t>
      </w:r>
      <w:r>
        <w:rPr>
          <w:rFonts w:ascii="Times New Roman" w:hAnsi="Times New Roman" w:eastAsia="仿宋_GB2312" w:cs="Times New Roman"/>
          <w:sz w:val="32"/>
          <w:szCs w:val="32"/>
          <w:highlight w:val="none"/>
        </w:rPr>
        <w:t>）。</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以上资料一正二副共三份，须每页盖章，并按照顺序装订成册</w:t>
      </w:r>
      <w:r>
        <w:rPr>
          <w:rFonts w:hint="eastAsia" w:ascii="Times New Roman" w:hAnsi="Times New Roman" w:eastAsia="仿宋_GB2312" w:cs="Times New Roman"/>
          <w:sz w:val="32"/>
          <w:szCs w:val="32"/>
          <w:highlight w:val="none"/>
        </w:rPr>
        <w:t>，三册报价文件密封于同一密封袋中。</w:t>
      </w:r>
      <w:r>
        <w:rPr>
          <w:rFonts w:ascii="Times New Roman" w:hAnsi="Times New Roman" w:eastAsia="仿宋_GB2312" w:cs="Times New Roman"/>
          <w:sz w:val="32"/>
          <w:szCs w:val="32"/>
          <w:highlight w:val="none"/>
        </w:rPr>
        <w:t>报价单位应以诚信为本，如报价书中经查证有虚假内容，取消报价资格。</w:t>
      </w:r>
    </w:p>
    <w:p>
      <w:pPr>
        <w:spacing w:line="60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五</w:t>
      </w:r>
      <w:r>
        <w:rPr>
          <w:rFonts w:ascii="Times New Roman" w:hAnsi="Times New Roman" w:eastAsia="黑体" w:cs="Times New Roman"/>
          <w:sz w:val="32"/>
          <w:szCs w:val="32"/>
          <w:highlight w:val="none"/>
        </w:rPr>
        <w:t>、报价方式及其他</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1.本合同使用货币为人民币。</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2.报价单位报价为一次性报价，一旦盖章提交不再改变。</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3.本项目只接受一个报价，有选择的或有条件的报价将不予接受。</w:t>
      </w:r>
    </w:p>
    <w:p>
      <w:pPr>
        <w:pStyle w:val="12"/>
        <w:spacing w:line="60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4.</w:t>
      </w:r>
      <w:r>
        <w:rPr>
          <w:rFonts w:hint="eastAsia" w:ascii="Times New Roman" w:hAnsi="Times New Roman" w:eastAsia="仿宋_GB2312" w:cs="Times New Roman"/>
          <w:spacing w:val="0"/>
          <w:kern w:val="2"/>
          <w:sz w:val="32"/>
          <w:szCs w:val="32"/>
          <w:highlight w:val="none"/>
        </w:rPr>
        <w:t>本项目为整体服务包干</w:t>
      </w:r>
      <w:r>
        <w:rPr>
          <w:rFonts w:hint="eastAsia" w:ascii="Times New Roman" w:hAnsi="Times New Roman" w:eastAsia="仿宋_GB2312" w:cs="Times New Roman"/>
          <w:spacing w:val="0"/>
          <w:kern w:val="2"/>
          <w:sz w:val="32"/>
          <w:szCs w:val="32"/>
          <w:highlight w:val="none"/>
          <w:lang w:eastAsia="zh-CN"/>
        </w:rPr>
        <w:t>项目，包括调研所需材料、人工，及其相关税费等项目。</w:t>
      </w:r>
      <w:r>
        <w:rPr>
          <w:rFonts w:hint="eastAsia" w:ascii="Times New Roman" w:hAnsi="Times New Roman" w:eastAsia="仿宋_GB2312" w:cs="Times New Roman"/>
          <w:bCs w:val="0"/>
          <w:sz w:val="32"/>
          <w:szCs w:val="32"/>
          <w:highlight w:val="none"/>
        </w:rPr>
        <w:t>上限</w:t>
      </w:r>
      <w:r>
        <w:rPr>
          <w:rFonts w:hint="eastAsia" w:ascii="Times New Roman" w:hAnsi="Times New Roman" w:eastAsia="仿宋_GB2312" w:cs="Times New Roman"/>
          <w:bCs/>
          <w:sz w:val="32"/>
          <w:szCs w:val="32"/>
          <w:highlight w:val="none"/>
        </w:rPr>
        <w:t>不超过</w:t>
      </w:r>
      <w:r>
        <w:rPr>
          <w:rFonts w:hint="eastAsia" w:ascii="Times New Roman" w:hAnsi="Times New Roman" w:eastAsia="仿宋_GB2312" w:cs="Times New Roman"/>
          <w:bCs/>
          <w:sz w:val="32"/>
          <w:szCs w:val="32"/>
          <w:highlight w:val="none"/>
          <w:lang w:eastAsia="zh-CN"/>
        </w:rPr>
        <w:t>贰拾陆万肆仟</w:t>
      </w:r>
      <w:r>
        <w:rPr>
          <w:rFonts w:hint="eastAsia" w:ascii="Times New Roman" w:hAnsi="Times New Roman" w:eastAsia="仿宋_GB2312" w:cs="Times New Roman"/>
          <w:bCs/>
          <w:sz w:val="32"/>
          <w:szCs w:val="32"/>
          <w:highlight w:val="none"/>
        </w:rPr>
        <w:t>元整（</w:t>
      </w:r>
      <w:r>
        <w:rPr>
          <w:rFonts w:hint="cs" w:ascii="Times New Roman" w:hAnsi="Times New Roman" w:eastAsia="仿宋_GB2312" w:cs="Times New Roman"/>
          <w:bCs/>
          <w:sz w:val="32"/>
          <w:szCs w:val="32"/>
          <w:highlight w:val="none"/>
        </w:rPr>
        <w:t>¥</w:t>
      </w:r>
      <w:r>
        <w:rPr>
          <w:rFonts w:hint="eastAsia" w:ascii="Times New Roman" w:hAnsi="Times New Roman" w:eastAsia="仿宋_GB2312" w:cs="Times New Roman"/>
          <w:bCs/>
          <w:sz w:val="32"/>
          <w:szCs w:val="32"/>
          <w:highlight w:val="none"/>
          <w:lang w:val="en-US" w:eastAsia="zh-CN"/>
        </w:rPr>
        <w:t>26400</w:t>
      </w:r>
      <w:r>
        <w:rPr>
          <w:rFonts w:hint="eastAsia" w:ascii="Times New Roman" w:hAnsi="Times New Roman" w:eastAsia="仿宋_GB2312" w:cs="Times New Roman"/>
          <w:bCs/>
          <w:sz w:val="32"/>
          <w:szCs w:val="32"/>
          <w:highlight w:val="none"/>
        </w:rPr>
        <w:t>0.00元）</w:t>
      </w:r>
    </w:p>
    <w:p>
      <w:pPr>
        <w:pStyle w:val="4"/>
        <w:keepNext w:val="0"/>
        <w:keepLines w:val="0"/>
        <w:spacing w:line="600" w:lineRule="exact"/>
        <w:ind w:firstLine="640" w:firstLineChars="200"/>
        <w:rPr>
          <w:rFonts w:ascii="Times New Roman" w:hAnsi="Times New Roman" w:eastAsia="仿宋_GB2312" w:cs="Times New Roman"/>
          <w:szCs w:val="32"/>
          <w:highlight w:val="none"/>
        </w:rPr>
      </w:pPr>
      <w:r>
        <w:rPr>
          <w:rFonts w:hint="eastAsia" w:ascii="Times New Roman" w:hAnsi="Times New Roman" w:eastAsia="仿宋_GB2312" w:cs="Times New Roman"/>
          <w:b w:val="0"/>
          <w:bCs/>
          <w:szCs w:val="32"/>
          <w:highlight w:val="none"/>
        </w:rPr>
        <w:t>5.</w:t>
      </w:r>
      <w:r>
        <w:rPr>
          <w:rFonts w:ascii="Times New Roman" w:hAnsi="Times New Roman" w:eastAsia="仿宋_GB2312" w:cs="Times New Roman"/>
          <w:b w:val="0"/>
          <w:szCs w:val="32"/>
          <w:highlight w:val="none"/>
        </w:rPr>
        <w:t>合同签订期：自发出中标通知书之日起30日内。</w:t>
      </w:r>
    </w:p>
    <w:p>
      <w:pPr>
        <w:pStyle w:val="12"/>
        <w:spacing w:line="600" w:lineRule="exact"/>
        <w:ind w:firstLine="640" w:firstLineChars="200"/>
        <w:jc w:val="both"/>
        <w:rPr>
          <w:rFonts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rPr>
        <w:t>六</w:t>
      </w:r>
      <w:r>
        <w:rPr>
          <w:rFonts w:ascii="Times New Roman" w:hAnsi="Times New Roman" w:eastAsia="黑体" w:cs="Times New Roman"/>
          <w:bCs/>
          <w:sz w:val="32"/>
          <w:szCs w:val="32"/>
          <w:highlight w:val="none"/>
        </w:rPr>
        <w:t>、选中方法</w:t>
      </w:r>
    </w:p>
    <w:p>
      <w:pPr>
        <w:pStyle w:val="12"/>
        <w:spacing w:line="600" w:lineRule="exact"/>
        <w:ind w:firstLine="640" w:firstLineChars="200"/>
        <w:jc w:val="both"/>
        <w:rPr>
          <w:rFonts w:ascii="Times New Roman" w:hAnsi="Times New Roman" w:eastAsia="黑体" w:cs="Times New Roman"/>
          <w:bCs/>
          <w:sz w:val="32"/>
          <w:szCs w:val="32"/>
          <w:highlight w:val="none"/>
        </w:rPr>
      </w:pPr>
      <w:r>
        <w:rPr>
          <w:rFonts w:hint="eastAsia" w:ascii="Times New Roman" w:hAnsi="Times New Roman" w:eastAsia="仿宋_GB2312" w:cs="Times New Roman"/>
          <w:sz w:val="32"/>
          <w:szCs w:val="32"/>
          <w:highlight w:val="none"/>
        </w:rPr>
        <w:t>本项目采用最低价评分法，满足采购需求的服务、资格、质量的前提下，报价最低者为中标供应商；最低价格相同的，相关报价单位所提供的服务更好则优选。</w:t>
      </w:r>
    </w:p>
    <w:p>
      <w:pPr>
        <w:pStyle w:val="12"/>
        <w:spacing w:line="600" w:lineRule="exact"/>
        <w:ind w:firstLine="640" w:firstLineChars="200"/>
        <w:jc w:val="both"/>
        <w:rPr>
          <w:rFonts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rPr>
        <w:t>七</w:t>
      </w:r>
      <w:r>
        <w:rPr>
          <w:rFonts w:ascii="Times New Roman" w:hAnsi="Times New Roman" w:eastAsia="黑体" w:cs="Times New Roman"/>
          <w:bCs/>
          <w:sz w:val="32"/>
          <w:szCs w:val="32"/>
          <w:highlight w:val="none"/>
        </w:rPr>
        <w:t>、报价截止日期</w:t>
      </w:r>
    </w:p>
    <w:p>
      <w:pPr>
        <w:spacing w:line="600" w:lineRule="exact"/>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报价人应在</w:t>
      </w:r>
      <w:r>
        <w:rPr>
          <w:rFonts w:ascii="Times New Roman" w:hAnsi="Times New Roman" w:eastAsia="仿宋_GB2312" w:cs="Times New Roman"/>
          <w:color w:val="000000" w:themeColor="text1"/>
          <w:sz w:val="32"/>
          <w:szCs w:val="32"/>
          <w:highlight w:val="none"/>
          <w:u w:val="single"/>
          <w14:textFill>
            <w14:solidFill>
              <w14:schemeClr w14:val="tx1"/>
            </w14:solidFill>
          </w14:textFill>
        </w:rPr>
        <w:t>202</w:t>
      </w:r>
      <w:r>
        <w:rPr>
          <w:rFonts w:hint="eastAsia" w:ascii="Times New Roman" w:hAnsi="Times New Roman" w:eastAsia="仿宋_GB2312" w:cs="Times New Roman"/>
          <w:color w:val="000000" w:themeColor="text1"/>
          <w:sz w:val="32"/>
          <w:szCs w:val="32"/>
          <w:highlight w:val="none"/>
          <w:u w:val="single"/>
          <w14:textFill>
            <w14:solidFill>
              <w14:schemeClr w14:val="tx1"/>
            </w14:solidFill>
          </w14:textFill>
        </w:rPr>
        <w:t>3</w:t>
      </w:r>
      <w:r>
        <w:rPr>
          <w:rFonts w:ascii="Times New Roman" w:hAnsi="Times New Roman" w:eastAsia="仿宋_GB2312" w:cs="Times New Roman"/>
          <w:color w:val="000000" w:themeColor="text1"/>
          <w:sz w:val="32"/>
          <w:szCs w:val="32"/>
          <w:highlight w:val="none"/>
          <w:u w:val="single"/>
          <w14:textFill>
            <w14:solidFill>
              <w14:schemeClr w14:val="tx1"/>
            </w14:solidFill>
          </w14:textFill>
        </w:rPr>
        <w:t>年</w:t>
      </w:r>
      <w:r>
        <w:rPr>
          <w:rFonts w:hint="eastAsia" w:ascii="Times New Roman" w:hAnsi="Times New Roman" w:eastAsia="仿宋_GB2312" w:cs="Times New Roman"/>
          <w:color w:val="000000" w:themeColor="text1"/>
          <w:sz w:val="32"/>
          <w:szCs w:val="32"/>
          <w:highlight w:val="none"/>
          <w:u w:val="single"/>
          <w14:textFill>
            <w14:solidFill>
              <w14:schemeClr w14:val="tx1"/>
            </w14:solidFill>
          </w14:textFill>
        </w:rPr>
        <w:t>1</w:t>
      </w:r>
      <w:r>
        <w:rPr>
          <w:rFonts w:hint="eastAsia" w:ascii="Times New Roman" w:hAnsi="Times New Roman" w:eastAsia="仿宋_GB2312" w:cs="Times New Roman"/>
          <w:color w:val="000000" w:themeColor="text1"/>
          <w:sz w:val="32"/>
          <w:szCs w:val="32"/>
          <w:highlight w:val="none"/>
          <w:u w:val="single"/>
          <w:lang w:val="en-US" w:eastAsia="zh-CN"/>
          <w14:textFill>
            <w14:solidFill>
              <w14:schemeClr w14:val="tx1"/>
            </w14:solidFill>
          </w14:textFill>
        </w:rPr>
        <w:t>2</w:t>
      </w:r>
      <w:r>
        <w:rPr>
          <w:rFonts w:ascii="Times New Roman" w:hAnsi="Times New Roman" w:eastAsia="仿宋_GB2312" w:cs="Times New Roman"/>
          <w:color w:val="000000" w:themeColor="text1"/>
          <w:sz w:val="32"/>
          <w:szCs w:val="32"/>
          <w:highlight w:val="none"/>
          <w:u w:val="single"/>
          <w14:textFill>
            <w14:solidFill>
              <w14:schemeClr w14:val="tx1"/>
            </w14:solidFill>
          </w14:textFill>
        </w:rPr>
        <w:t>月</w:t>
      </w:r>
      <w:r>
        <w:rPr>
          <w:rFonts w:hint="eastAsia" w:ascii="Times New Roman" w:hAnsi="Times New Roman" w:eastAsia="仿宋_GB2312" w:cs="Times New Roman"/>
          <w:color w:val="000000" w:themeColor="text1"/>
          <w:sz w:val="32"/>
          <w:szCs w:val="32"/>
          <w:highlight w:val="none"/>
          <w:u w:val="single"/>
          <w:lang w:val="en-US" w:eastAsia="zh-CN"/>
          <w14:textFill>
            <w14:solidFill>
              <w14:schemeClr w14:val="tx1"/>
            </w14:solidFill>
          </w14:textFill>
        </w:rPr>
        <w:t>19</w:t>
      </w:r>
      <w:r>
        <w:rPr>
          <w:rFonts w:ascii="Times New Roman" w:hAnsi="Times New Roman" w:eastAsia="仿宋_GB2312" w:cs="Times New Roman"/>
          <w:color w:val="000000" w:themeColor="text1"/>
          <w:sz w:val="32"/>
          <w:szCs w:val="32"/>
          <w:highlight w:val="none"/>
          <w:u w:val="single"/>
          <w14:textFill>
            <w14:solidFill>
              <w14:schemeClr w14:val="tx1"/>
            </w14:solidFill>
          </w14:textFill>
        </w:rPr>
        <w:t>日</w:t>
      </w:r>
      <w:r>
        <w:rPr>
          <w:rFonts w:hint="eastAsia" w:ascii="Times New Roman" w:hAnsi="Times New Roman" w:eastAsia="仿宋_GB2312" w:cs="Times New Roman"/>
          <w:color w:val="000000" w:themeColor="text1"/>
          <w:sz w:val="32"/>
          <w:szCs w:val="32"/>
          <w:highlight w:val="none"/>
          <w:u w:val="single"/>
          <w:lang w:val="en-US" w:eastAsia="zh-CN"/>
          <w14:textFill>
            <w14:solidFill>
              <w14:schemeClr w14:val="tx1"/>
            </w14:solidFill>
          </w14:textFill>
        </w:rPr>
        <w:t>12</w:t>
      </w:r>
      <w:bookmarkStart w:id="4" w:name="_GoBack"/>
      <w:bookmarkEnd w:id="4"/>
      <w:r>
        <w:rPr>
          <w:rFonts w:hint="eastAsia" w:ascii="Times New Roman" w:hAnsi="Times New Roman" w:eastAsia="仿宋_GB2312" w:cs="Times New Roman"/>
          <w:color w:val="000000" w:themeColor="text1"/>
          <w:sz w:val="32"/>
          <w:szCs w:val="32"/>
          <w:highlight w:val="none"/>
          <w:u w:val="single"/>
          <w14:textFill>
            <w14:solidFill>
              <w14:schemeClr w14:val="tx1"/>
            </w14:solidFill>
          </w14:textFill>
        </w:rPr>
        <w:t>：</w:t>
      </w:r>
      <w:r>
        <w:rPr>
          <w:rFonts w:ascii="Times New Roman" w:hAnsi="Times New Roman" w:eastAsia="仿宋_GB2312" w:cs="Times New Roman"/>
          <w:color w:val="000000" w:themeColor="text1"/>
          <w:sz w:val="32"/>
          <w:szCs w:val="32"/>
          <w:highlight w:val="none"/>
          <w:u w:val="single"/>
          <w14:textFill>
            <w14:solidFill>
              <w14:schemeClr w14:val="tx1"/>
            </w14:solidFill>
          </w14:textFill>
        </w:rPr>
        <w:t>00时</w:t>
      </w:r>
      <w:r>
        <w:rPr>
          <w:rFonts w:ascii="Times New Roman" w:hAnsi="Times New Roman" w:eastAsia="仿宋_GB2312" w:cs="Times New Roman"/>
          <w:color w:val="000000" w:themeColor="text1"/>
          <w:sz w:val="32"/>
          <w:szCs w:val="32"/>
          <w:highlight w:val="none"/>
          <w14:textFill>
            <w14:solidFill>
              <w14:schemeClr w14:val="tx1"/>
            </w14:solidFill>
          </w14:textFill>
        </w:rPr>
        <w:t>前将报价文件密封加盖公章送至指定地址，逾期不予受理。递交报价文件时，需同时提供授权代表授权委托书。</w:t>
      </w:r>
    </w:p>
    <w:p>
      <w:pPr>
        <w:spacing w:line="600" w:lineRule="exact"/>
        <w:ind w:firstLine="640" w:firstLineChars="200"/>
        <w:rPr>
          <w:rFonts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rPr>
        <w:t>八</w:t>
      </w:r>
      <w:r>
        <w:rPr>
          <w:rFonts w:ascii="Times New Roman" w:hAnsi="Times New Roman" w:eastAsia="黑体" w:cs="Times New Roman"/>
          <w:bCs/>
          <w:sz w:val="32"/>
          <w:szCs w:val="32"/>
          <w:highlight w:val="none"/>
        </w:rPr>
        <w:t>、报价文件提交地址及联系人</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报价提交地址：南宁市星湖路27号，自治区总工会办公楼60</w:t>
      </w:r>
      <w:r>
        <w:rPr>
          <w:rFonts w:hint="eastAsia" w:ascii="Times New Roman" w:hAnsi="Times New Roman" w:eastAsia="仿宋_GB2312" w:cs="Times New Roman"/>
          <w:sz w:val="32"/>
          <w:szCs w:val="32"/>
          <w:highlight w:val="none"/>
          <w:lang w:val="en-US" w:eastAsia="zh-CN"/>
        </w:rPr>
        <w:t>1</w:t>
      </w:r>
      <w:r>
        <w:rPr>
          <w:rFonts w:ascii="Times New Roman" w:hAnsi="Times New Roman" w:eastAsia="仿宋_GB2312" w:cs="Times New Roman"/>
          <w:sz w:val="32"/>
          <w:szCs w:val="32"/>
          <w:highlight w:val="none"/>
        </w:rPr>
        <w:t>室</w:t>
      </w:r>
    </w:p>
    <w:p>
      <w:pPr>
        <w:spacing w:line="600" w:lineRule="exact"/>
        <w:ind w:firstLine="640" w:firstLineChars="200"/>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 xml:space="preserve">联系人: </w:t>
      </w:r>
      <w:r>
        <w:rPr>
          <w:rFonts w:hint="eastAsia" w:ascii="Times New Roman" w:hAnsi="Times New Roman" w:eastAsia="仿宋_GB2312" w:cs="Times New Roman"/>
          <w:sz w:val="32"/>
          <w:szCs w:val="32"/>
          <w:highlight w:val="none"/>
          <w:lang w:eastAsia="zh-CN"/>
        </w:rPr>
        <w:t>罗远连</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联系电话：0771-578017</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 xml:space="preserve">   </w:t>
      </w:r>
    </w:p>
    <w:p>
      <w:pPr>
        <w:spacing w:line="6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                    </w:t>
      </w:r>
    </w:p>
    <w:p>
      <w:pPr>
        <w:spacing w:line="600" w:lineRule="exact"/>
        <w:ind w:firstLine="3200" w:firstLineChars="10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广西壮族自治区总工会集中采购办公室                                      </w:t>
      </w:r>
    </w:p>
    <w:p>
      <w:pPr>
        <w:spacing w:line="6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 xml:space="preserve"> </w:t>
      </w:r>
      <w:r>
        <w:rPr>
          <w:rFonts w:ascii="Times New Roman" w:hAnsi="Times New Roman" w:eastAsia="仿宋_GB2312" w:cs="Times New Roman"/>
          <w:sz w:val="32"/>
          <w:szCs w:val="32"/>
          <w:highlight w:val="none"/>
        </w:rPr>
        <w:t xml:space="preserve"> 2023年</w:t>
      </w:r>
      <w:r>
        <w:rPr>
          <w:rFonts w:hint="eastAsia" w:ascii="Times New Roman" w:hAnsi="Times New Roman" w:eastAsia="仿宋_GB2312" w:cs="Times New Roman"/>
          <w:sz w:val="32"/>
          <w:szCs w:val="32"/>
          <w:highlight w:val="none"/>
        </w:rPr>
        <w:t>1</w:t>
      </w:r>
      <w:r>
        <w:rPr>
          <w:rFonts w:hint="eastAsia"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14</w:t>
      </w:r>
      <w:r>
        <w:rPr>
          <w:rFonts w:ascii="Times New Roman" w:hAnsi="Times New Roman" w:eastAsia="仿宋_GB2312" w:cs="Times New Roman"/>
          <w:sz w:val="32"/>
          <w:szCs w:val="32"/>
          <w:highlight w:val="none"/>
        </w:rPr>
        <w:t>日</w:t>
      </w:r>
    </w:p>
    <w:p>
      <w:pPr>
        <w:spacing w:line="520" w:lineRule="exact"/>
        <w:ind w:firstLine="5760" w:firstLineChars="1800"/>
        <w:jc w:val="left"/>
        <w:rPr>
          <w:rFonts w:ascii="Times New Roman" w:hAnsi="Times New Roman" w:eastAsia="黑体" w:cs="Times New Roman"/>
          <w:sz w:val="32"/>
          <w:szCs w:val="32"/>
          <w:highlight w:val="none"/>
        </w:rPr>
      </w:pPr>
      <w:r>
        <w:rPr>
          <w:rFonts w:ascii="Times New Roman" w:hAnsi="Times New Roman" w:eastAsia="仿宋_GB2312" w:cs="Times New Roman"/>
          <w:sz w:val="32"/>
          <w:szCs w:val="32"/>
          <w:highlight w:val="none"/>
        </w:rPr>
        <w:br w:type="page"/>
      </w:r>
    </w:p>
    <w:p>
      <w:pPr>
        <w:jc w:val="left"/>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rPr>
        <w:t>1</w:t>
      </w:r>
    </w:p>
    <w:p>
      <w:pPr>
        <w:pStyle w:val="4"/>
        <w:spacing w:line="500" w:lineRule="exact"/>
        <w:jc w:val="center"/>
        <w:rPr>
          <w:rFonts w:hint="eastAsia" w:ascii="Times New Roman" w:hAnsi="Times New Roman" w:eastAsia="方正小标宋简体" w:cs="Times New Roman"/>
          <w:szCs w:val="32"/>
          <w:highlight w:val="none"/>
        </w:rPr>
      </w:pPr>
      <w:r>
        <w:rPr>
          <w:rFonts w:hint="eastAsia" w:ascii="Times New Roman" w:hAnsi="Times New Roman" w:eastAsia="方正小标宋简体" w:cs="Times New Roman"/>
          <w:szCs w:val="32"/>
          <w:highlight w:val="none"/>
        </w:rPr>
        <w:t>广西壮族自治区总工会</w:t>
      </w:r>
    </w:p>
    <w:p>
      <w:pPr>
        <w:pStyle w:val="4"/>
        <w:spacing w:line="500" w:lineRule="exact"/>
        <w:jc w:val="center"/>
        <w:rPr>
          <w:rFonts w:ascii="Times New Roman" w:hAnsi="Times New Roman" w:eastAsia="方正小标宋简体" w:cs="Times New Roman"/>
          <w:szCs w:val="32"/>
          <w:highlight w:val="none"/>
        </w:rPr>
      </w:pPr>
      <w:r>
        <w:rPr>
          <w:rFonts w:hint="eastAsia" w:ascii="Times New Roman" w:hAnsi="Times New Roman" w:eastAsia="方正小标宋简体" w:cs="Times New Roman"/>
          <w:szCs w:val="32"/>
          <w:highlight w:val="none"/>
        </w:rPr>
        <w:t>数字化建设顶层设计方案咨询服务采购需求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tcPr>
          <w:p>
            <w:pPr>
              <w:widowControl/>
              <w:topLinePunct/>
              <w:spacing w:before="60" w:after="60" w:line="400" w:lineRule="exact"/>
              <w:ind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一、服务时间</w:t>
            </w:r>
          </w:p>
          <w:p>
            <w:pPr>
              <w:widowControl/>
              <w:topLinePunct/>
              <w:spacing w:before="60" w:after="60" w:line="4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2023年12月31日前完成</w:t>
            </w:r>
            <w:r>
              <w:rPr>
                <w:rFonts w:hint="eastAsia" w:ascii="仿宋_GB2312" w:hAnsi="仿宋_GB2312" w:eastAsia="仿宋_GB2312" w:cs="仿宋_GB2312"/>
                <w:sz w:val="32"/>
                <w:szCs w:val="32"/>
                <w:highlight w:val="none"/>
              </w:rPr>
              <w:t>。</w:t>
            </w:r>
          </w:p>
          <w:p>
            <w:pPr>
              <w:widowControl/>
              <w:topLinePunct/>
              <w:spacing w:before="60" w:after="60" w:line="40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二、服务</w:t>
            </w:r>
            <w:r>
              <w:rPr>
                <w:rFonts w:hint="eastAsia" w:ascii="黑体" w:hAnsi="黑体" w:eastAsia="黑体" w:cs="黑体"/>
                <w:sz w:val="32"/>
                <w:szCs w:val="32"/>
                <w:highlight w:val="none"/>
              </w:rPr>
              <w:t>地点</w:t>
            </w:r>
          </w:p>
          <w:p>
            <w:pPr>
              <w:widowControl/>
              <w:topLinePunct/>
              <w:spacing w:before="60" w:after="60" w:line="4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采购人制定地点</w:t>
            </w:r>
            <w:r>
              <w:rPr>
                <w:rFonts w:hint="eastAsia" w:ascii="仿宋_GB2312" w:hAnsi="仿宋_GB2312" w:eastAsia="仿宋_GB2312" w:cs="仿宋_GB2312"/>
                <w:sz w:val="32"/>
                <w:szCs w:val="32"/>
                <w:highlight w:val="none"/>
              </w:rPr>
              <w:t>。</w:t>
            </w:r>
          </w:p>
          <w:p>
            <w:pPr>
              <w:widowControl/>
              <w:topLinePunct/>
              <w:spacing w:before="60" w:after="60" w:line="400" w:lineRule="exact"/>
              <w:ind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三、服务需求</w:t>
            </w:r>
          </w:p>
          <w:p>
            <w:pPr>
              <w:widowControl/>
              <w:topLinePunct/>
              <w:spacing w:before="60" w:after="60" w:line="400" w:lineRule="exact"/>
              <w:ind w:firstLine="640" w:firstLineChars="200"/>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（一）编制方案准备</w:t>
            </w:r>
          </w:p>
          <w:p>
            <w:pPr>
              <w:widowControl/>
              <w:topLinePunct/>
              <w:spacing w:before="60" w:after="60" w:line="400" w:lineRule="exact"/>
              <w:ind w:firstLine="642"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 需求调研</w:t>
            </w:r>
          </w:p>
          <w:p>
            <w:pPr>
              <w:widowControl/>
              <w:topLinePunct/>
              <w:spacing w:before="60" w:after="60" w:line="4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（1）组织至少2组各3人以上的调研小组，对</w:t>
            </w:r>
            <w:r>
              <w:rPr>
                <w:rFonts w:hint="eastAsia" w:ascii="仿宋_GB2312" w:hAnsi="仿宋_GB2312" w:eastAsia="仿宋_GB2312" w:cs="仿宋_GB2312"/>
                <w:color w:val="auto"/>
                <w:sz w:val="32"/>
                <w:szCs w:val="32"/>
                <w:lang w:val="en-US" w:eastAsia="zh-CN"/>
              </w:rPr>
              <w:t>部分市总工会，</w:t>
            </w:r>
            <w:r>
              <w:rPr>
                <w:rFonts w:hint="eastAsia" w:ascii="仿宋_GB2312" w:hAnsi="仿宋_GB2312" w:eastAsia="仿宋_GB2312" w:cs="仿宋_GB2312"/>
                <w:color w:val="auto"/>
                <w:sz w:val="32"/>
                <w:szCs w:val="32"/>
              </w:rPr>
              <w:t>区总</w:t>
            </w:r>
            <w:r>
              <w:rPr>
                <w:rFonts w:hint="eastAsia" w:ascii="仿宋_GB2312" w:hAnsi="仿宋_GB2312" w:eastAsia="仿宋_GB2312" w:cs="仿宋_GB2312"/>
                <w:color w:val="auto"/>
                <w:sz w:val="32"/>
                <w:szCs w:val="32"/>
                <w:lang w:val="en-US" w:eastAsia="zh-CN"/>
              </w:rPr>
              <w:t>机关</w:t>
            </w:r>
            <w:r>
              <w:rPr>
                <w:rFonts w:hint="eastAsia" w:ascii="仿宋_GB2312" w:hAnsi="仿宋_GB2312" w:eastAsia="仿宋_GB2312" w:cs="仿宋_GB2312"/>
                <w:color w:val="auto"/>
                <w:sz w:val="32"/>
                <w:szCs w:val="32"/>
              </w:rPr>
              <w:t>业务处室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驻会产业（系统）工会、直属单位</w:t>
            </w:r>
            <w:r>
              <w:rPr>
                <w:rFonts w:hint="eastAsia" w:ascii="仿宋_GB2312" w:hAnsi="仿宋_GB2312" w:eastAsia="仿宋_GB2312" w:cs="仿宋_GB2312"/>
                <w:color w:val="auto"/>
                <w:sz w:val="32"/>
                <w:szCs w:val="32"/>
              </w:rPr>
              <w:t>进行深入调研，</w:t>
            </w:r>
            <w:r>
              <w:rPr>
                <w:rFonts w:hint="eastAsia" w:ascii="仿宋_GB2312" w:hAnsi="仿宋_GB2312" w:eastAsia="仿宋_GB2312" w:cs="仿宋_GB2312"/>
                <w:color w:val="auto"/>
                <w:sz w:val="32"/>
                <w:szCs w:val="32"/>
                <w:lang w:val="en-US" w:eastAsia="zh-CN"/>
              </w:rPr>
              <w:t>充分</w:t>
            </w:r>
            <w:r>
              <w:rPr>
                <w:rFonts w:hint="eastAsia" w:ascii="仿宋_GB2312" w:hAnsi="仿宋_GB2312" w:eastAsia="仿宋_GB2312" w:cs="仿宋_GB2312"/>
                <w:color w:val="auto"/>
                <w:sz w:val="32"/>
                <w:szCs w:val="32"/>
              </w:rPr>
              <w:t>了解我区至少5个市级工会、8个县（市、区）</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lang w:eastAsia="zh-CN"/>
              </w:rPr>
              <w:t>自治区总工会数字化建设</w:t>
            </w:r>
            <w:r>
              <w:rPr>
                <w:rFonts w:hint="eastAsia" w:ascii="仿宋_GB2312" w:hAnsi="仿宋_GB2312" w:eastAsia="仿宋_GB2312" w:cs="仿宋_GB2312"/>
                <w:color w:val="auto"/>
                <w:sz w:val="32"/>
                <w:szCs w:val="32"/>
              </w:rPr>
              <w:t>工作需求，充分收集</w:t>
            </w:r>
            <w:r>
              <w:rPr>
                <w:rFonts w:hint="eastAsia" w:ascii="仿宋_GB2312" w:hAnsi="仿宋_GB2312" w:eastAsia="仿宋_GB2312" w:cs="仿宋_GB2312"/>
                <w:color w:val="auto"/>
                <w:sz w:val="32"/>
                <w:szCs w:val="32"/>
                <w:lang w:eastAsia="zh-CN"/>
              </w:rPr>
              <w:t>编制方案</w:t>
            </w:r>
            <w:r>
              <w:rPr>
                <w:rFonts w:hint="eastAsia" w:ascii="仿宋_GB2312" w:hAnsi="仿宋_GB2312" w:eastAsia="仿宋_GB2312" w:cs="仿宋_GB2312"/>
                <w:color w:val="auto"/>
                <w:sz w:val="32"/>
                <w:szCs w:val="32"/>
              </w:rPr>
              <w:t>需求。调研主要内容包括：各级工会基础信息数据现状、网络系统建设情况、手机APP和微信平台建设需求、数据交换系统现状、综合业务平台建设需求、工会系统数据信息共享需求等，以及相关应用的业务流程、业务量、信息量、存储量等内容。</w:t>
            </w:r>
          </w:p>
          <w:p>
            <w:pPr>
              <w:widowControl/>
              <w:topLinePunct/>
              <w:spacing w:before="60" w:after="60" w:line="40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 编制需求分析报告。</w:t>
            </w:r>
            <w:r>
              <w:rPr>
                <w:rFonts w:hint="eastAsia" w:ascii="仿宋_GB2312" w:hAnsi="仿宋_GB2312" w:eastAsia="仿宋_GB2312" w:cs="仿宋_GB2312"/>
                <w:color w:val="auto"/>
                <w:sz w:val="32"/>
                <w:szCs w:val="32"/>
              </w:rPr>
              <w:t>整合需求调研材料，合理拟定</w:t>
            </w:r>
            <w:r>
              <w:rPr>
                <w:rFonts w:hint="eastAsia" w:ascii="仿宋_GB2312" w:hAnsi="仿宋_GB2312" w:eastAsia="仿宋_GB2312" w:cs="仿宋_GB2312"/>
                <w:color w:val="auto"/>
                <w:sz w:val="32"/>
                <w:szCs w:val="32"/>
                <w:lang w:eastAsia="zh-CN"/>
              </w:rPr>
              <w:t>自治区总工会数字化</w:t>
            </w:r>
            <w:r>
              <w:rPr>
                <w:rFonts w:hint="eastAsia" w:ascii="仿宋_GB2312" w:hAnsi="仿宋_GB2312" w:eastAsia="仿宋_GB2312" w:cs="仿宋_GB2312"/>
                <w:color w:val="auto"/>
                <w:sz w:val="32"/>
                <w:szCs w:val="32"/>
              </w:rPr>
              <w:t>建设目标、规模和内容</w:t>
            </w:r>
            <w:r>
              <w:rPr>
                <w:rFonts w:hint="eastAsia" w:ascii="仿宋_GB2312" w:hAnsi="仿宋_GB2312" w:eastAsia="仿宋_GB2312" w:cs="仿宋_GB2312"/>
                <w:color w:val="auto"/>
                <w:sz w:val="32"/>
                <w:szCs w:val="32"/>
                <w:lang w:eastAsia="zh-CN"/>
              </w:rPr>
              <w:t>，形成自治区总工会数字化建设顶层设计方案</w:t>
            </w:r>
            <w:r>
              <w:rPr>
                <w:rFonts w:hint="eastAsia" w:ascii="仿宋_GB2312" w:hAnsi="仿宋_GB2312" w:eastAsia="仿宋_GB2312" w:cs="仿宋_GB2312"/>
                <w:color w:val="auto"/>
                <w:sz w:val="32"/>
                <w:szCs w:val="32"/>
              </w:rPr>
              <w:t>需求分析报告。</w:t>
            </w:r>
          </w:p>
          <w:p>
            <w:pPr>
              <w:widowControl/>
              <w:topLinePunct/>
              <w:spacing w:before="60" w:after="60" w:line="400" w:lineRule="exact"/>
              <w:ind w:firstLine="640" w:firstLineChars="200"/>
              <w:rPr>
                <w:rFonts w:hint="eastAsia" w:ascii="楷体" w:hAnsi="楷体" w:eastAsia="楷体" w:cs="楷体"/>
                <w:b w:val="0"/>
                <w:bCs/>
                <w:color w:val="auto"/>
                <w:sz w:val="32"/>
                <w:szCs w:val="32"/>
                <w:lang w:eastAsia="zh-CN"/>
              </w:rPr>
            </w:pPr>
            <w:r>
              <w:rPr>
                <w:rFonts w:hint="eastAsia" w:ascii="楷体" w:hAnsi="楷体" w:eastAsia="楷体" w:cs="楷体"/>
                <w:b w:val="0"/>
                <w:bCs/>
                <w:color w:val="auto"/>
                <w:sz w:val="32"/>
                <w:szCs w:val="32"/>
              </w:rPr>
              <w:t>（二）编制</w:t>
            </w:r>
            <w:r>
              <w:rPr>
                <w:rFonts w:hint="eastAsia" w:ascii="楷体" w:hAnsi="楷体" w:eastAsia="楷体" w:cs="楷体"/>
                <w:b w:val="0"/>
                <w:bCs/>
                <w:color w:val="auto"/>
                <w:sz w:val="32"/>
                <w:szCs w:val="32"/>
                <w:lang w:eastAsia="zh-CN"/>
              </w:rPr>
              <w:t>、审定方案</w:t>
            </w:r>
          </w:p>
          <w:p>
            <w:pPr>
              <w:widowControl/>
              <w:topLinePunct/>
              <w:spacing w:before="60" w:after="60" w:line="40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 编制</w:t>
            </w:r>
            <w:r>
              <w:rPr>
                <w:rFonts w:hint="eastAsia" w:ascii="仿宋_GB2312" w:hAnsi="仿宋_GB2312" w:eastAsia="仿宋_GB2312" w:cs="仿宋_GB2312"/>
                <w:b/>
                <w:bCs/>
                <w:color w:val="auto"/>
                <w:sz w:val="32"/>
                <w:szCs w:val="32"/>
                <w:lang w:eastAsia="zh-CN"/>
              </w:rPr>
              <w:t>方案</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方案</w:t>
            </w:r>
            <w:r>
              <w:rPr>
                <w:rFonts w:hint="eastAsia" w:ascii="仿宋_GB2312" w:hAnsi="仿宋_GB2312" w:eastAsia="仿宋_GB2312" w:cs="仿宋_GB2312"/>
                <w:color w:val="auto"/>
                <w:sz w:val="32"/>
                <w:szCs w:val="32"/>
              </w:rPr>
              <w:t>需求分析报告</w:t>
            </w:r>
            <w:r>
              <w:rPr>
                <w:rFonts w:hint="eastAsia" w:ascii="仿宋_GB2312" w:hAnsi="仿宋_GB2312" w:eastAsia="仿宋_GB2312" w:cs="仿宋_GB2312"/>
                <w:color w:val="auto"/>
                <w:sz w:val="32"/>
                <w:szCs w:val="32"/>
                <w:lang w:eastAsia="zh-CN"/>
              </w:rPr>
              <w:t>以及区总各业务</w:t>
            </w:r>
            <w:r>
              <w:rPr>
                <w:rFonts w:hint="eastAsia" w:ascii="仿宋_GB2312" w:hAnsi="仿宋_GB2312" w:eastAsia="仿宋_GB2312" w:cs="仿宋_GB2312"/>
                <w:color w:val="auto"/>
                <w:sz w:val="32"/>
                <w:szCs w:val="32"/>
              </w:rPr>
              <w:t>部门对</w:t>
            </w:r>
            <w:r>
              <w:rPr>
                <w:rFonts w:hint="eastAsia" w:ascii="仿宋_GB2312" w:hAnsi="仿宋_GB2312" w:eastAsia="仿宋_GB2312" w:cs="仿宋_GB2312"/>
                <w:color w:val="auto"/>
                <w:sz w:val="32"/>
                <w:szCs w:val="32"/>
                <w:lang w:eastAsia="zh-CN"/>
              </w:rPr>
              <w:t>方案</w:t>
            </w:r>
            <w:r>
              <w:rPr>
                <w:rFonts w:hint="eastAsia" w:ascii="仿宋_GB2312" w:hAnsi="仿宋_GB2312" w:eastAsia="仿宋_GB2312" w:cs="仿宋_GB2312"/>
                <w:color w:val="auto"/>
                <w:sz w:val="32"/>
                <w:szCs w:val="32"/>
              </w:rPr>
              <w:t>需求分析报告的评议意见，调整</w:t>
            </w:r>
            <w:r>
              <w:rPr>
                <w:rFonts w:hint="eastAsia" w:ascii="仿宋_GB2312" w:hAnsi="仿宋_GB2312" w:eastAsia="仿宋_GB2312" w:cs="仿宋_GB2312"/>
                <w:color w:val="auto"/>
                <w:sz w:val="32"/>
                <w:szCs w:val="32"/>
                <w:lang w:eastAsia="zh-CN"/>
              </w:rPr>
              <w:t>方案</w:t>
            </w:r>
            <w:r>
              <w:rPr>
                <w:rFonts w:hint="eastAsia" w:ascii="仿宋_GB2312" w:hAnsi="仿宋_GB2312" w:eastAsia="仿宋_GB2312" w:cs="仿宋_GB2312"/>
                <w:color w:val="auto"/>
                <w:sz w:val="32"/>
                <w:szCs w:val="32"/>
              </w:rPr>
              <w:t>需求，完成</w:t>
            </w:r>
            <w:r>
              <w:rPr>
                <w:rFonts w:hint="eastAsia" w:ascii="仿宋_GB2312" w:hAnsi="仿宋_GB2312" w:eastAsia="仿宋_GB2312" w:cs="仿宋_GB2312"/>
                <w:color w:val="auto"/>
                <w:sz w:val="32"/>
                <w:szCs w:val="32"/>
                <w:lang w:eastAsia="zh-CN"/>
              </w:rPr>
              <w:t>方案</w:t>
            </w:r>
            <w:r>
              <w:rPr>
                <w:rFonts w:hint="eastAsia" w:ascii="仿宋_GB2312" w:hAnsi="仿宋_GB2312" w:eastAsia="仿宋_GB2312" w:cs="仿宋_GB2312"/>
                <w:color w:val="auto"/>
                <w:sz w:val="32"/>
                <w:szCs w:val="32"/>
              </w:rPr>
              <w:t>的编制，编制内容包括：建设内容、建设规模、总体架构、技术路线比选，建设方案比选等内容。</w:t>
            </w:r>
          </w:p>
          <w:p>
            <w:pPr>
              <w:widowControl/>
              <w:topLinePunct/>
              <w:spacing w:before="60" w:after="60" w:line="40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 评估</w:t>
            </w:r>
            <w:r>
              <w:rPr>
                <w:rFonts w:hint="eastAsia" w:ascii="仿宋_GB2312" w:hAnsi="仿宋_GB2312" w:eastAsia="仿宋_GB2312" w:cs="仿宋_GB2312"/>
                <w:b/>
                <w:bCs/>
                <w:color w:val="auto"/>
                <w:sz w:val="32"/>
                <w:szCs w:val="32"/>
                <w:lang w:eastAsia="zh-CN"/>
              </w:rPr>
              <w:t>方案</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lang w:eastAsia="zh-CN"/>
              </w:rPr>
              <w:t>邀请</w:t>
            </w:r>
            <w:r>
              <w:rPr>
                <w:rFonts w:hint="eastAsia" w:ascii="仿宋_GB2312" w:hAnsi="仿宋_GB2312" w:eastAsia="仿宋_GB2312" w:cs="仿宋_GB2312"/>
                <w:color w:val="auto"/>
                <w:sz w:val="32"/>
                <w:szCs w:val="32"/>
              </w:rPr>
              <w:t>有资质的第三方</w:t>
            </w:r>
            <w:r>
              <w:rPr>
                <w:rFonts w:hint="eastAsia" w:ascii="仿宋_GB2312" w:hAnsi="仿宋_GB2312" w:eastAsia="仿宋_GB2312" w:cs="仿宋_GB2312"/>
                <w:color w:val="auto"/>
                <w:sz w:val="32"/>
                <w:szCs w:val="32"/>
                <w:lang w:eastAsia="zh-CN"/>
              </w:rPr>
              <w:t>专家对方案</w:t>
            </w:r>
            <w:r>
              <w:rPr>
                <w:rFonts w:hint="eastAsia" w:ascii="仿宋_GB2312" w:hAnsi="仿宋_GB2312" w:eastAsia="仿宋_GB2312" w:cs="仿宋_GB2312"/>
                <w:color w:val="auto"/>
                <w:sz w:val="32"/>
                <w:szCs w:val="32"/>
              </w:rPr>
              <w:t>进行评估，出具专家修改意见。</w:t>
            </w:r>
          </w:p>
          <w:p>
            <w:pPr>
              <w:widowControl/>
              <w:topLinePunct/>
              <w:spacing w:before="60" w:after="60" w:line="40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3. </w:t>
            </w:r>
            <w:r>
              <w:rPr>
                <w:rFonts w:hint="eastAsia" w:ascii="仿宋_GB2312" w:hAnsi="仿宋_GB2312" w:eastAsia="仿宋_GB2312" w:cs="仿宋_GB2312"/>
                <w:b/>
                <w:bCs/>
                <w:color w:val="auto"/>
                <w:sz w:val="32"/>
                <w:szCs w:val="32"/>
                <w:lang w:eastAsia="zh-CN"/>
              </w:rPr>
              <w:t>形成评估</w:t>
            </w:r>
            <w:r>
              <w:rPr>
                <w:rFonts w:hint="eastAsia" w:ascii="仿宋_GB2312" w:hAnsi="仿宋_GB2312" w:eastAsia="仿宋_GB2312" w:cs="仿宋_GB2312"/>
                <w:b/>
                <w:bCs/>
                <w:color w:val="auto"/>
                <w:sz w:val="32"/>
                <w:szCs w:val="32"/>
              </w:rPr>
              <w:t>报告。</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专家</w:t>
            </w:r>
            <w:r>
              <w:rPr>
                <w:rFonts w:hint="eastAsia" w:ascii="仿宋_GB2312" w:hAnsi="仿宋_GB2312" w:eastAsia="仿宋_GB2312" w:cs="仿宋_GB2312"/>
                <w:color w:val="auto"/>
                <w:sz w:val="32"/>
                <w:szCs w:val="32"/>
              </w:rPr>
              <w:t>修改意见对</w:t>
            </w:r>
            <w:r>
              <w:rPr>
                <w:rFonts w:hint="eastAsia" w:ascii="仿宋_GB2312" w:hAnsi="仿宋_GB2312" w:eastAsia="仿宋_GB2312" w:cs="仿宋_GB2312"/>
                <w:color w:val="auto"/>
                <w:sz w:val="32"/>
                <w:szCs w:val="32"/>
                <w:lang w:eastAsia="zh-CN"/>
              </w:rPr>
              <w:t>方案</w:t>
            </w:r>
            <w:r>
              <w:rPr>
                <w:rFonts w:hint="eastAsia" w:ascii="仿宋_GB2312" w:hAnsi="仿宋_GB2312" w:eastAsia="仿宋_GB2312" w:cs="仿宋_GB2312"/>
                <w:color w:val="auto"/>
                <w:sz w:val="32"/>
                <w:szCs w:val="32"/>
              </w:rPr>
              <w:t>进行修改完善，</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出具评估报告。</w:t>
            </w:r>
          </w:p>
          <w:p>
            <w:pPr>
              <w:keepNext w:val="0"/>
              <w:keepLines w:val="0"/>
              <w:pageBreakBefore w:val="0"/>
              <w:widowControl/>
              <w:kinsoku/>
              <w:wordWrap/>
              <w:overflowPunct/>
              <w:topLinePunct/>
              <w:autoSpaceDE/>
              <w:autoSpaceDN/>
              <w:bidi w:val="0"/>
              <w:adjustRightInd/>
              <w:snapToGrid/>
              <w:spacing w:before="60" w:after="60" w:line="40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四、</w:t>
            </w:r>
            <w:r>
              <w:rPr>
                <w:rFonts w:hint="eastAsia" w:ascii="黑体" w:hAnsi="黑体" w:eastAsia="黑体" w:cs="黑体"/>
                <w:color w:val="auto"/>
                <w:kern w:val="0"/>
                <w:sz w:val="32"/>
                <w:szCs w:val="32"/>
              </w:rPr>
              <w:t>服务质量要求</w:t>
            </w:r>
          </w:p>
          <w:p>
            <w:pPr>
              <w:widowControl/>
              <w:topLinePunct/>
              <w:spacing w:before="60" w:after="60" w:line="4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制单位提交的服务成果要求符合国家、行业和地方有关法律、法规要求；符合行业设计质量评定要求；符合建设单位质量评定要求；符合ISO9001/TL9000质量管理体系。工程项目从设计计划到最终形成文件出版这一全过程进行严格管理，对设计质量予以保证，满足在设计质量、设计响应时间、配套清单提供速度、设计变更处理时间、设计文件修订时间、设计文件保密等各方面的要求，提供优质的服务。</w:t>
            </w:r>
          </w:p>
          <w:p>
            <w:pPr>
              <w:widowControl/>
              <w:numPr>
                <w:ilvl w:val="-1"/>
                <w:numId w:val="0"/>
              </w:numPr>
              <w:topLinePunct/>
              <w:spacing w:before="60" w:after="60" w:line="400" w:lineRule="exact"/>
              <w:ind w:firstLine="640" w:firstLineChars="200"/>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五、服务交付成果</w:t>
            </w:r>
          </w:p>
          <w:p>
            <w:pPr>
              <w:widowControl/>
              <w:numPr>
                <w:ilvl w:val="-1"/>
                <w:numId w:val="0"/>
              </w:numPr>
              <w:topLinePunct/>
              <w:spacing w:before="60" w:after="60" w:line="400" w:lineRule="exact"/>
              <w:ind w:firstLine="640" w:firstLineChars="200"/>
              <w:jc w:val="left"/>
              <w:rPr>
                <w:rFonts w:hint="eastAsia" w:ascii="仿宋_GB2312" w:hAnsi="仿宋_GB2312" w:eastAsia="仿宋_GB2312" w:cs="仿宋_GB2312"/>
                <w:color w:val="auto"/>
                <w:kern w:val="21"/>
                <w:sz w:val="32"/>
                <w:szCs w:val="32"/>
                <w:highlight w:val="none"/>
                <w:lang w:eastAsia="zh-CN"/>
              </w:rPr>
            </w:pPr>
            <w:r>
              <w:rPr>
                <w:rFonts w:hint="eastAsia" w:ascii="仿宋_GB2312" w:hAnsi="仿宋_GB2312" w:eastAsia="仿宋_GB2312" w:cs="仿宋_GB2312"/>
                <w:color w:val="auto"/>
                <w:kern w:val="21"/>
                <w:sz w:val="32"/>
                <w:szCs w:val="32"/>
                <w:highlight w:val="none"/>
                <w:lang w:eastAsia="zh-CN"/>
              </w:rPr>
              <w:t>（一）自治区总工会数字化建设顶层设计方案需求分析报告，</w:t>
            </w:r>
          </w:p>
          <w:p>
            <w:pPr>
              <w:widowControl/>
              <w:numPr>
                <w:ilvl w:val="-1"/>
                <w:numId w:val="0"/>
              </w:numPr>
              <w:topLinePunct/>
              <w:spacing w:before="60" w:after="60" w:line="400" w:lineRule="exact"/>
              <w:ind w:firstLine="640" w:firstLineChars="200"/>
              <w:jc w:val="left"/>
              <w:rPr>
                <w:rFonts w:hint="eastAsia" w:ascii="仿宋_GB2312" w:hAnsi="仿宋_GB2312" w:eastAsia="仿宋_GB2312" w:cs="仿宋_GB2312"/>
                <w:color w:val="auto"/>
                <w:kern w:val="21"/>
                <w:sz w:val="32"/>
                <w:szCs w:val="32"/>
                <w:highlight w:val="none"/>
                <w:lang w:eastAsia="zh-CN"/>
              </w:rPr>
            </w:pPr>
            <w:r>
              <w:rPr>
                <w:rFonts w:hint="eastAsia" w:ascii="仿宋_GB2312" w:hAnsi="仿宋_GB2312" w:eastAsia="仿宋_GB2312" w:cs="仿宋_GB2312"/>
                <w:color w:val="auto"/>
                <w:kern w:val="21"/>
                <w:sz w:val="32"/>
                <w:szCs w:val="32"/>
                <w:highlight w:val="none"/>
                <w:lang w:eastAsia="zh-CN"/>
              </w:rPr>
              <w:t>（二）自治区总工会数字化建设顶层设计方案，</w:t>
            </w:r>
          </w:p>
          <w:p>
            <w:pPr>
              <w:widowControl/>
              <w:numPr>
                <w:ilvl w:val="-1"/>
                <w:numId w:val="0"/>
              </w:numPr>
              <w:topLinePunct/>
              <w:spacing w:before="60" w:after="60" w:line="400" w:lineRule="exact"/>
              <w:ind w:firstLine="640" w:firstLineChars="200"/>
              <w:jc w:val="left"/>
              <w:rPr>
                <w:rFonts w:hint="eastAsia" w:ascii="仿宋_GB2312" w:hAnsi="仿宋_GB2312" w:eastAsia="仿宋_GB2312" w:cs="仿宋_GB2312"/>
                <w:color w:val="auto"/>
                <w:kern w:val="21"/>
                <w:sz w:val="32"/>
                <w:szCs w:val="32"/>
                <w:highlight w:val="none"/>
                <w:lang w:eastAsia="zh-CN"/>
              </w:rPr>
            </w:pPr>
            <w:r>
              <w:rPr>
                <w:rFonts w:hint="eastAsia" w:ascii="仿宋_GB2312" w:hAnsi="仿宋_GB2312" w:eastAsia="仿宋_GB2312" w:cs="仿宋_GB2312"/>
                <w:color w:val="auto"/>
                <w:kern w:val="21"/>
                <w:sz w:val="32"/>
                <w:szCs w:val="32"/>
                <w:highlight w:val="none"/>
                <w:lang w:eastAsia="zh-CN"/>
              </w:rPr>
              <w:t>（三）自治区总工会数字化建设顶层设计方案的评标报告。</w:t>
            </w:r>
          </w:p>
          <w:p>
            <w:pPr>
              <w:widowControl/>
              <w:numPr>
                <w:ilvl w:val="-1"/>
                <w:numId w:val="0"/>
              </w:numPr>
              <w:topLinePunct/>
              <w:spacing w:before="60" w:after="60" w:line="400" w:lineRule="exact"/>
              <w:ind w:firstLine="640" w:firstLineChars="200"/>
              <w:jc w:val="left"/>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付款条件</w:t>
            </w:r>
          </w:p>
          <w:p>
            <w:pPr>
              <w:widowControl/>
              <w:topLinePunct/>
              <w:spacing w:before="60" w:after="60" w:line="40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pacing w:val="0"/>
                <w:kern w:val="21"/>
                <w:sz w:val="32"/>
                <w:szCs w:val="32"/>
                <w:highlight w:val="none"/>
              </w:rPr>
              <w:t>成交供应商向采购人提交</w:t>
            </w:r>
            <w:r>
              <w:rPr>
                <w:rFonts w:hint="eastAsia" w:ascii="仿宋_GB2312" w:hAnsi="仿宋_GB2312" w:eastAsia="仿宋_GB2312" w:cs="仿宋_GB2312"/>
                <w:color w:val="auto"/>
                <w:spacing w:val="0"/>
                <w:kern w:val="21"/>
                <w:sz w:val="32"/>
                <w:szCs w:val="32"/>
                <w:highlight w:val="none"/>
                <w:lang w:eastAsia="zh-CN"/>
              </w:rPr>
              <w:t>全部服务成果</w:t>
            </w:r>
            <w:r>
              <w:rPr>
                <w:rFonts w:hint="eastAsia" w:ascii="仿宋_GB2312" w:hAnsi="仿宋_GB2312" w:eastAsia="仿宋_GB2312" w:cs="仿宋_GB2312"/>
                <w:color w:val="auto"/>
                <w:spacing w:val="0"/>
                <w:kern w:val="21"/>
                <w:sz w:val="32"/>
                <w:szCs w:val="32"/>
                <w:highlight w:val="none"/>
              </w:rPr>
              <w:t>项目全部资料并完成项目验收后10个工作日内支付。</w:t>
            </w:r>
          </w:p>
        </w:tc>
      </w:tr>
    </w:tbl>
    <w:p>
      <w:pPr>
        <w:pStyle w:val="4"/>
        <w:jc w:val="center"/>
        <w:rPr>
          <w:rFonts w:ascii="Times New Roman" w:hAnsi="Times New Roman" w:eastAsia="方正小标宋简体" w:cs="Times New Roman"/>
          <w:szCs w:val="32"/>
          <w:highlight w:val="none"/>
        </w:rPr>
      </w:pPr>
    </w:p>
    <w:p>
      <w:pPr>
        <w:pStyle w:val="4"/>
        <w:rPr>
          <w:rFonts w:ascii="Times New Roman" w:hAnsi="Times New Roman" w:cs="Times New Roman"/>
          <w:highlight w:val="none"/>
        </w:rPr>
      </w:pPr>
    </w:p>
    <w:p>
      <w:pPr>
        <w:pStyle w:val="4"/>
        <w:rPr>
          <w:rFonts w:ascii="Times New Roman" w:hAnsi="Times New Roman" w:eastAsia="黑体" w:cs="Times New Roman"/>
          <w:szCs w:val="32"/>
          <w:highlight w:val="none"/>
        </w:rPr>
      </w:pPr>
    </w:p>
    <w:p>
      <w:pPr>
        <w:rPr>
          <w:rFonts w:ascii="Times New Roman" w:hAnsi="Times New Roman" w:cs="Times New Roman"/>
          <w:highlight w:val="none"/>
        </w:rPr>
        <w:sectPr>
          <w:headerReference r:id="rId3" w:type="default"/>
          <w:footerReference r:id="rId4" w:type="default"/>
          <w:pgSz w:w="11906" w:h="16838"/>
          <w:pgMar w:top="1417" w:right="1474" w:bottom="1417" w:left="1474" w:header="851" w:footer="992" w:gutter="0"/>
          <w:cols w:space="0" w:num="1"/>
          <w:docGrid w:type="lines" w:linePitch="312" w:charSpace="0"/>
        </w:sectPr>
      </w:pPr>
    </w:p>
    <w:p>
      <w:pPr>
        <w:jc w:val="left"/>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rPr>
        <w:t>2</w:t>
      </w:r>
    </w:p>
    <w:p>
      <w:pPr>
        <w:jc w:val="left"/>
        <w:rPr>
          <w:rFonts w:ascii="Times New Roman" w:hAnsi="Times New Roman" w:eastAsia="黑体" w:cs="Times New Roman"/>
          <w:sz w:val="32"/>
          <w:szCs w:val="32"/>
          <w:highlight w:val="none"/>
        </w:rPr>
      </w:pPr>
    </w:p>
    <w:p>
      <w:pPr>
        <w:spacing w:line="560" w:lineRule="exact"/>
        <w:jc w:val="center"/>
        <w:rPr>
          <w:rFonts w:ascii="Times New Roman" w:hAnsi="Times New Roman" w:eastAsia="方正小标宋简体" w:cs="Times New Roman"/>
          <w:sz w:val="44"/>
          <w:szCs w:val="44"/>
          <w:highlight w:val="none"/>
        </w:rPr>
      </w:pPr>
      <w:bookmarkStart w:id="0" w:name="_Hlk514093642"/>
      <w:r>
        <w:rPr>
          <w:rFonts w:ascii="Times New Roman" w:hAnsi="Times New Roman" w:eastAsia="方正小标宋简体" w:cs="Times New Roman"/>
          <w:sz w:val="44"/>
          <w:szCs w:val="44"/>
          <w:highlight w:val="none"/>
        </w:rPr>
        <w:t>报价单位报名表</w:t>
      </w:r>
    </w:p>
    <w:bookmarkEnd w:id="0"/>
    <w:p>
      <w:pPr>
        <w:spacing w:line="560" w:lineRule="exact"/>
        <w:jc w:val="center"/>
        <w:rPr>
          <w:rFonts w:ascii="Times New Roman" w:hAnsi="Times New Roman" w:eastAsia="方正小标宋简体" w:cs="Times New Roman"/>
          <w:sz w:val="44"/>
          <w:szCs w:val="44"/>
          <w:highlight w:val="none"/>
        </w:rPr>
      </w:pPr>
    </w:p>
    <w:tbl>
      <w:tblPr>
        <w:tblStyle w:val="18"/>
        <w:tblpPr w:leftFromText="180" w:rightFromText="180" w:vertAnchor="text" w:horzAnchor="page" w:tblpXSpec="center" w:tblpY="574"/>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92"/>
        <w:gridCol w:w="1829"/>
        <w:gridCol w:w="1254"/>
        <w:gridCol w:w="1256"/>
        <w:gridCol w:w="1335"/>
        <w:gridCol w:w="11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jc w:val="center"/>
        </w:trPr>
        <w:tc>
          <w:tcPr>
            <w:tcW w:w="189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企业名称*</w:t>
            </w:r>
          </w:p>
        </w:tc>
        <w:tc>
          <w:tcPr>
            <w:tcW w:w="433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企业性质*</w:t>
            </w:r>
          </w:p>
        </w:tc>
        <w:tc>
          <w:tcPr>
            <w:tcW w:w="117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189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注册地址*</w:t>
            </w:r>
          </w:p>
        </w:tc>
        <w:tc>
          <w:tcPr>
            <w:tcW w:w="433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法定代表人*</w:t>
            </w:r>
          </w:p>
        </w:tc>
        <w:tc>
          <w:tcPr>
            <w:tcW w:w="117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189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企业网址</w:t>
            </w:r>
          </w:p>
        </w:tc>
        <w:tc>
          <w:tcPr>
            <w:tcW w:w="433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注册资金*</w:t>
            </w:r>
          </w:p>
        </w:tc>
        <w:tc>
          <w:tcPr>
            <w:tcW w:w="117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atLeast"/>
          <w:jc w:val="center"/>
        </w:trPr>
        <w:tc>
          <w:tcPr>
            <w:tcW w:w="189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通讯地址*</w:t>
            </w:r>
          </w:p>
        </w:tc>
        <w:tc>
          <w:tcPr>
            <w:tcW w:w="433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邮编*</w:t>
            </w:r>
          </w:p>
        </w:tc>
        <w:tc>
          <w:tcPr>
            <w:tcW w:w="117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189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经营地址*</w:t>
            </w:r>
          </w:p>
        </w:tc>
        <w:tc>
          <w:tcPr>
            <w:tcW w:w="433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hint="eastAsia" w:ascii="Times New Roman" w:hAnsi="Times New Roman" w:eastAsia="方正仿宋_GBK" w:cs="Times New Roman"/>
                <w:highlight w:val="none"/>
              </w:rPr>
              <w:t>接收询价文件电子邮箱</w:t>
            </w:r>
            <w:r>
              <w:rPr>
                <w:rFonts w:ascii="Times New Roman" w:hAnsi="Times New Roman" w:eastAsia="方正仿宋_GBK" w:cs="Times New Roman"/>
                <w:highlight w:val="none"/>
              </w:rPr>
              <w:t>*</w:t>
            </w:r>
          </w:p>
        </w:tc>
        <w:tc>
          <w:tcPr>
            <w:tcW w:w="117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189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项目负责人*</w:t>
            </w:r>
          </w:p>
        </w:tc>
        <w:tc>
          <w:tcPr>
            <w:tcW w:w="182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联系电话</w:t>
            </w:r>
          </w:p>
        </w:tc>
        <w:tc>
          <w:tcPr>
            <w:tcW w:w="125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移动电话*</w:t>
            </w:r>
          </w:p>
        </w:tc>
        <w:tc>
          <w:tcPr>
            <w:tcW w:w="117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189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营业执照代码*</w:t>
            </w:r>
          </w:p>
        </w:tc>
        <w:tc>
          <w:tcPr>
            <w:tcW w:w="433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有效期*</w:t>
            </w:r>
          </w:p>
        </w:tc>
        <w:tc>
          <w:tcPr>
            <w:tcW w:w="117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189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项目负责人</w:t>
            </w:r>
          </w:p>
          <w:p>
            <w:pPr>
              <w:snapToGrid w:val="0"/>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身份证号码*</w:t>
            </w:r>
          </w:p>
        </w:tc>
        <w:tc>
          <w:tcPr>
            <w:tcW w:w="433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c>
          <w:tcPr>
            <w:tcW w:w="117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189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税务登记代码*</w:t>
            </w:r>
          </w:p>
        </w:tc>
        <w:tc>
          <w:tcPr>
            <w:tcW w:w="4339"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r>
              <w:rPr>
                <w:rFonts w:ascii="Times New Roman" w:hAnsi="Times New Roman" w:eastAsia="方正仿宋_GBK" w:cs="Times New Roman"/>
                <w:highlight w:val="none"/>
              </w:rPr>
              <w:t>有效期*</w:t>
            </w:r>
          </w:p>
        </w:tc>
        <w:tc>
          <w:tcPr>
            <w:tcW w:w="117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方正仿宋_GBK" w:cs="Times New Roman"/>
                <w:highlight w:val="none"/>
              </w:rPr>
            </w:pPr>
          </w:p>
        </w:tc>
      </w:tr>
    </w:tbl>
    <w:p>
      <w:pPr>
        <w:rPr>
          <w:rFonts w:ascii="Times New Roman" w:hAnsi="Times New Roman" w:cs="Times New Roman"/>
          <w:highlight w:val="none"/>
        </w:rPr>
      </w:pPr>
      <w:r>
        <w:rPr>
          <w:rFonts w:ascii="Times New Roman" w:hAnsi="Times New Roman" w:cs="Times New Roman"/>
          <w:highlight w:val="none"/>
        </w:rPr>
        <w:t>注：   “*”为必须填写项。</w:t>
      </w:r>
    </w:p>
    <w:p>
      <w:pPr>
        <w:ind w:firstLine="480"/>
        <w:rPr>
          <w:rFonts w:ascii="Times New Roman" w:hAnsi="Times New Roman" w:cs="Times New Roman"/>
          <w:highlight w:val="none"/>
        </w:rPr>
      </w:pPr>
    </w:p>
    <w:p>
      <w:pPr>
        <w:ind w:firstLine="480"/>
        <w:jc w:val="right"/>
        <w:rPr>
          <w:rFonts w:ascii="Times New Roman" w:hAnsi="Times New Roman" w:cs="Times New Roman"/>
          <w:highlight w:val="none"/>
        </w:rPr>
      </w:pPr>
    </w:p>
    <w:p>
      <w:pPr>
        <w:ind w:firstLine="480"/>
        <w:jc w:val="center"/>
        <w:rPr>
          <w:rFonts w:ascii="Times New Roman" w:hAnsi="Times New Roman" w:cs="Times New Roman"/>
          <w:highlight w:val="none"/>
        </w:rPr>
      </w:pPr>
    </w:p>
    <w:p>
      <w:pPr>
        <w:wordWrap w:val="0"/>
        <w:ind w:firstLine="480"/>
        <w:jc w:val="center"/>
        <w:rPr>
          <w:rFonts w:ascii="Times New Roman" w:hAnsi="Times New Roman" w:eastAsia="仿宋_GB2312" w:cs="Times New Roman"/>
          <w:sz w:val="32"/>
          <w:szCs w:val="32"/>
          <w:highlight w:val="none"/>
          <w:lang w:val="en"/>
        </w:rPr>
      </w:pPr>
      <w:r>
        <w:rPr>
          <w:rFonts w:ascii="Times New Roman" w:hAnsi="Times New Roman" w:eastAsia="仿宋_GB2312" w:cs="Times New Roman"/>
          <w:sz w:val="32"/>
          <w:szCs w:val="32"/>
          <w:highlight w:val="none"/>
          <w:lang w:val="en"/>
        </w:rPr>
        <w:t xml:space="preserve">             </w:t>
      </w:r>
    </w:p>
    <w:p>
      <w:pPr>
        <w:wordWrap w:val="0"/>
        <w:ind w:firstLine="48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
        </w:rPr>
        <w:t xml:space="preserve">         </w:t>
      </w:r>
      <w:r>
        <w:rPr>
          <w:rFonts w:ascii="Times New Roman" w:hAnsi="Times New Roman" w:eastAsia="仿宋_GB2312" w:cs="Times New Roman"/>
          <w:sz w:val="32"/>
          <w:szCs w:val="32"/>
          <w:highlight w:val="none"/>
        </w:rPr>
        <w:t>申请企业（公章）：</w:t>
      </w:r>
    </w:p>
    <w:p>
      <w:pPr>
        <w:ind w:firstLine="480"/>
        <w:jc w:val="right"/>
        <w:rPr>
          <w:rFonts w:ascii="Times New Roman" w:hAnsi="Times New Roman" w:eastAsia="仿宋_GB2312" w:cs="Times New Roman"/>
          <w:sz w:val="32"/>
          <w:szCs w:val="32"/>
          <w:highlight w:val="none"/>
        </w:rPr>
      </w:pPr>
    </w:p>
    <w:p>
      <w:pPr>
        <w:ind w:firstLine="48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lang w:val="en"/>
        </w:rPr>
        <w:t xml:space="preserve">                       </w:t>
      </w:r>
      <w:r>
        <w:rPr>
          <w:rFonts w:ascii="Times New Roman" w:hAnsi="Times New Roman" w:eastAsia="仿宋_GB2312" w:cs="Times New Roman"/>
          <w:sz w:val="32"/>
          <w:szCs w:val="32"/>
          <w:highlight w:val="none"/>
        </w:rPr>
        <w:t>申请日期： 年  月  日</w:t>
      </w:r>
    </w:p>
    <w:p>
      <w:pPr>
        <w:pStyle w:val="3"/>
        <w:spacing w:before="120" w:after="120" w:line="360" w:lineRule="auto"/>
        <w:rPr>
          <w:rFonts w:ascii="Times New Roman" w:hAnsi="Times New Roman" w:eastAsia="黑体"/>
          <w:b w:val="0"/>
          <w:sz w:val="32"/>
          <w:szCs w:val="32"/>
          <w:highlight w:val="none"/>
        </w:rPr>
      </w:pPr>
      <w:r>
        <w:rPr>
          <w:rFonts w:ascii="Times New Roman" w:hAnsi="Times New Roman" w:eastAsia="黑体"/>
          <w:b w:val="0"/>
          <w:sz w:val="32"/>
          <w:szCs w:val="32"/>
          <w:highlight w:val="none"/>
        </w:rPr>
        <w:t>附件</w:t>
      </w:r>
      <w:r>
        <w:rPr>
          <w:rFonts w:hint="eastAsia" w:ascii="Times New Roman" w:hAnsi="Times New Roman" w:eastAsia="黑体"/>
          <w:b w:val="0"/>
          <w:sz w:val="32"/>
          <w:szCs w:val="32"/>
          <w:highlight w:val="none"/>
        </w:rPr>
        <w:t>3</w:t>
      </w:r>
    </w:p>
    <w:p>
      <w:pPr>
        <w:spacing w:line="560" w:lineRule="exact"/>
        <w:jc w:val="left"/>
        <w:rPr>
          <w:rFonts w:ascii="Times New Roman" w:hAnsi="Times New Roman" w:eastAsia="黑体" w:cs="Times New Roman"/>
          <w:sz w:val="32"/>
          <w:szCs w:val="32"/>
          <w:highlight w:val="none"/>
        </w:rPr>
      </w:pPr>
    </w:p>
    <w:p>
      <w:pPr>
        <w:spacing w:line="560" w:lineRule="exact"/>
        <w:jc w:val="center"/>
        <w:rPr>
          <w:rFonts w:ascii="Times New Roman" w:hAnsi="Times New Roman" w:eastAsia="方正小标宋简体" w:cs="Times New Roman"/>
          <w:sz w:val="44"/>
          <w:szCs w:val="44"/>
          <w:highlight w:val="none"/>
        </w:rPr>
      </w:pPr>
      <w:bookmarkStart w:id="1" w:name="_Hlk514093658"/>
      <w:r>
        <w:rPr>
          <w:rFonts w:ascii="Times New Roman" w:hAnsi="Times New Roman" w:eastAsia="方正小标宋简体" w:cs="Times New Roman"/>
          <w:sz w:val="44"/>
          <w:szCs w:val="44"/>
          <w:highlight w:val="none"/>
        </w:rPr>
        <w:t>公平竞争承诺书</w:t>
      </w:r>
    </w:p>
    <w:bookmarkEnd w:id="1"/>
    <w:p>
      <w:pPr>
        <w:spacing w:line="560" w:lineRule="exact"/>
        <w:jc w:val="center"/>
        <w:rPr>
          <w:rFonts w:ascii="Times New Roman" w:hAnsi="Times New Roman" w:eastAsia="黑体" w:cs="Times New Roman"/>
          <w:sz w:val="28"/>
          <w:szCs w:val="28"/>
          <w:highlight w:val="none"/>
        </w:rPr>
      </w:pPr>
    </w:p>
    <w:p>
      <w:pP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声明企业：</w:t>
      </w:r>
    </w:p>
    <w:p>
      <w:pP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地址：</w:t>
      </w:r>
    </w:p>
    <w:p>
      <w:pP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声明人：</w:t>
      </w:r>
    </w:p>
    <w:p>
      <w:pP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职务：</w:t>
      </w:r>
    </w:p>
    <w:p>
      <w:pPr>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本公司就参加：</w:t>
      </w:r>
      <w:r>
        <w:rPr>
          <w:rFonts w:hint="eastAsia" w:ascii="Times New Roman" w:hAnsi="Times New Roman" w:eastAsia="仿宋_GB2312" w:cs="Times New Roman"/>
          <w:sz w:val="28"/>
          <w:szCs w:val="28"/>
          <w:highlight w:val="none"/>
          <w:u w:val="single"/>
        </w:rPr>
        <w:t>广西壮族自治区总工会数字化建设顶层设计方案咨询服务</w:t>
      </w:r>
      <w:r>
        <w:rPr>
          <w:rFonts w:ascii="Times New Roman" w:hAnsi="Times New Roman" w:eastAsia="仿宋_GB2312" w:cs="Times New Roman"/>
          <w:sz w:val="28"/>
          <w:szCs w:val="28"/>
          <w:highlight w:val="none"/>
        </w:rPr>
        <w:t>报价工作，做出郑重承诺：本公司保证所提交的相关资质文件和证明材料是真实的，有良好的历史诚信记录，并依法参与本项目的公平竞争，不以任何不正当行为谋取不当利益；违反上述规定一旦查实，本人和本公司愿意接受公开通报，并愿意承担由此带来的法律后果。</w:t>
      </w:r>
    </w:p>
    <w:p>
      <w:pPr>
        <w:ind w:firstLine="700" w:firstLineChars="25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特此声明</w:t>
      </w:r>
    </w:p>
    <w:p>
      <w:pPr>
        <w:rPr>
          <w:rFonts w:ascii="Times New Roman" w:hAnsi="Times New Roman" w:eastAsia="仿宋_GB2312" w:cs="Times New Roman"/>
          <w:sz w:val="28"/>
          <w:szCs w:val="28"/>
          <w:highlight w:val="none"/>
        </w:rPr>
      </w:pPr>
    </w:p>
    <w:p>
      <w:pPr>
        <w:jc w:val="righ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声明人（法定代表人或法定代表人授权的负责人）</w:t>
      </w:r>
    </w:p>
    <w:p>
      <w:pPr>
        <w:wordWrap w:val="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签字：</w:t>
      </w:r>
    </w:p>
    <w:p>
      <w:pPr>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（企业公章）：</w:t>
      </w:r>
    </w:p>
    <w:p>
      <w:pPr>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年  月  日</w:t>
      </w:r>
    </w:p>
    <w:p>
      <w:pPr>
        <w:rPr>
          <w:rFonts w:ascii="Times New Roman" w:hAnsi="Times New Roman" w:eastAsia="仿宋_GB2312" w:cs="Times New Roman"/>
          <w:sz w:val="28"/>
          <w:szCs w:val="28"/>
          <w:highlight w:val="none"/>
        </w:rPr>
      </w:pPr>
    </w:p>
    <w:p>
      <w:pPr>
        <w:rPr>
          <w:rFonts w:ascii="Times New Roman" w:hAnsi="Times New Roman" w:cs="Times New Roman"/>
          <w:highlight w:val="none"/>
        </w:rPr>
      </w:pPr>
    </w:p>
    <w:p>
      <w:pPr>
        <w:pStyle w:val="3"/>
        <w:spacing w:before="120" w:after="120" w:line="360" w:lineRule="auto"/>
        <w:rPr>
          <w:rFonts w:ascii="Times New Roman" w:hAnsi="Times New Roman" w:eastAsia="黑体"/>
          <w:b w:val="0"/>
          <w:sz w:val="32"/>
          <w:szCs w:val="32"/>
          <w:highlight w:val="none"/>
        </w:rPr>
      </w:pPr>
      <w:r>
        <w:rPr>
          <w:rFonts w:ascii="Times New Roman" w:hAnsi="Times New Roman" w:eastAsia="黑体"/>
          <w:b w:val="0"/>
          <w:sz w:val="32"/>
          <w:szCs w:val="32"/>
          <w:highlight w:val="none"/>
        </w:rPr>
        <w:t>附件</w:t>
      </w:r>
      <w:r>
        <w:rPr>
          <w:rFonts w:hint="eastAsia" w:ascii="Times New Roman" w:hAnsi="Times New Roman" w:eastAsia="黑体"/>
          <w:b w:val="0"/>
          <w:sz w:val="32"/>
          <w:szCs w:val="32"/>
          <w:highlight w:val="none"/>
        </w:rPr>
        <w:t>4</w:t>
      </w:r>
    </w:p>
    <w:p>
      <w:pPr>
        <w:spacing w:line="560" w:lineRule="exact"/>
        <w:rPr>
          <w:rFonts w:ascii="Times New Roman" w:hAnsi="Times New Roman" w:eastAsia="黑体" w:cs="Times New Roman"/>
          <w:sz w:val="32"/>
          <w:szCs w:val="32"/>
          <w:highlight w:val="none"/>
        </w:rPr>
      </w:pPr>
    </w:p>
    <w:p>
      <w:pPr>
        <w:spacing w:line="560" w:lineRule="exact"/>
        <w:jc w:val="center"/>
        <w:rPr>
          <w:rFonts w:ascii="Times New Roman" w:hAnsi="Times New Roman" w:eastAsia="方正小标宋简体" w:cs="Times New Roman"/>
          <w:sz w:val="44"/>
          <w:szCs w:val="44"/>
          <w:highlight w:val="none"/>
        </w:rPr>
      </w:pPr>
      <w:bookmarkStart w:id="2" w:name="_Hlk514093705"/>
      <w:r>
        <w:rPr>
          <w:rFonts w:ascii="Times New Roman" w:hAnsi="Times New Roman" w:eastAsia="方正小标宋简体" w:cs="Times New Roman"/>
          <w:sz w:val="44"/>
          <w:szCs w:val="44"/>
          <w:highlight w:val="none"/>
        </w:rPr>
        <w:t>法定代表人身份证明</w:t>
      </w:r>
    </w:p>
    <w:bookmarkEnd w:id="2"/>
    <w:p>
      <w:pPr>
        <w:spacing w:line="560" w:lineRule="exact"/>
        <w:jc w:val="left"/>
        <w:rPr>
          <w:rFonts w:ascii="Times New Roman" w:hAnsi="Times New Roman" w:eastAsia="黑体" w:cs="Times New Roman"/>
          <w:sz w:val="44"/>
          <w:szCs w:val="44"/>
          <w:highlight w:val="none"/>
        </w:rPr>
      </w:pPr>
      <w:r>
        <w:rPr>
          <w:rFonts w:ascii="Times New Roman" w:hAnsi="Times New Roman" w:eastAsia="黑体" w:cs="Times New Roman"/>
          <w:sz w:val="44"/>
          <w:szCs w:val="44"/>
          <w:highlight w:val="none"/>
        </w:rPr>
        <w:t> </w:t>
      </w:r>
    </w:p>
    <w:p>
      <w:pPr>
        <w:ind w:firstLine="980" w:firstLineChars="350"/>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先生／女士：</w:t>
      </w:r>
    </w:p>
    <w:p>
      <w:pPr>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现任我单位　　　　　　　职务，为法定代表人，特此证明。</w:t>
      </w:r>
    </w:p>
    <w:p>
      <w:pPr>
        <w:jc w:val="left"/>
        <w:rPr>
          <w:rFonts w:ascii="Times New Roman" w:hAnsi="Times New Roman" w:eastAsia="仿宋_GB2312" w:cs="Times New Roman"/>
          <w:sz w:val="28"/>
          <w:szCs w:val="28"/>
          <w:highlight w:val="none"/>
        </w:rPr>
      </w:pPr>
    </w:p>
    <w:p>
      <w:pPr>
        <w:jc w:val="left"/>
        <w:rPr>
          <w:rFonts w:ascii="Times New Roman" w:hAnsi="Times New Roman" w:eastAsia="仿宋_GB2312" w:cs="Times New Roman"/>
          <w:sz w:val="28"/>
          <w:szCs w:val="28"/>
          <w:highlight w:val="none"/>
        </w:rPr>
      </w:pPr>
    </w:p>
    <w:p>
      <w:pPr>
        <w:jc w:val="left"/>
        <w:rPr>
          <w:rFonts w:ascii="Times New Roman" w:hAnsi="Times New Roman" w:eastAsia="仿宋_GB2312" w:cs="Times New Roman"/>
          <w:color w:val="000000" w:themeColor="text1"/>
          <w:sz w:val="28"/>
          <w:szCs w:val="28"/>
          <w:highlight w:val="none"/>
          <w14:textFill>
            <w14:solidFill>
              <w14:schemeClr w14:val="tx1"/>
            </w14:solidFill>
          </w14:textFill>
        </w:rPr>
      </w:pPr>
    </w:p>
    <w:p>
      <w:pPr>
        <w:jc w:val="center"/>
        <w:rPr>
          <w:rFonts w:ascii="Times New Roman" w:hAnsi="Times New Roman" w:eastAsia="仿宋_GB2312" w:cs="Times New Roman"/>
          <w:sz w:val="28"/>
          <w:szCs w:val="28"/>
          <w:highlight w:val="none"/>
        </w:rPr>
      </w:pPr>
      <w:r>
        <w:rPr>
          <w:rFonts w:ascii="Times New Roman" w:hAnsi="Times New Roman" w:eastAsia="仿宋_GB2312" w:cs="Times New Roman"/>
          <w:color w:val="000000" w:themeColor="text1"/>
          <w:sz w:val="28"/>
          <w:szCs w:val="28"/>
          <w:highlight w:val="none"/>
          <w:lang w:val="en"/>
          <w14:textFill>
            <w14:solidFill>
              <w14:schemeClr w14:val="tx1"/>
            </w14:solidFill>
          </w14:textFill>
        </w:rPr>
        <w:t xml:space="preserve">                   </w:t>
      </w:r>
      <w:r>
        <w:rPr>
          <w:rFonts w:ascii="Times New Roman" w:hAnsi="Times New Roman" w:eastAsia="仿宋_GB2312" w:cs="Times New Roman"/>
          <w:sz w:val="28"/>
          <w:szCs w:val="28"/>
          <w:highlight w:val="none"/>
          <w:lang w:val="en"/>
        </w:rPr>
        <w:t xml:space="preserve">     </w:t>
      </w:r>
      <w:r>
        <w:rPr>
          <w:rFonts w:ascii="Times New Roman" w:hAnsi="Times New Roman" w:eastAsia="仿宋_GB2312" w:cs="Times New Roman"/>
          <w:sz w:val="28"/>
          <w:szCs w:val="28"/>
          <w:highlight w:val="none"/>
        </w:rPr>
        <w:t>签发日期：</w:t>
      </w:r>
    </w:p>
    <w:p>
      <w:pPr>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lang w:val="en"/>
        </w:rPr>
        <w:t xml:space="preserve">                               </w:t>
      </w:r>
      <w:r>
        <w:rPr>
          <w:rFonts w:ascii="Times New Roman" w:hAnsi="Times New Roman" w:eastAsia="仿宋_GB2312" w:cs="Times New Roman"/>
          <w:sz w:val="28"/>
          <w:szCs w:val="28"/>
          <w:highlight w:val="none"/>
        </w:rPr>
        <w:t>单位名称：（盖章）</w:t>
      </w:r>
    </w:p>
    <w:p>
      <w:pPr>
        <w:jc w:val="left"/>
        <w:rPr>
          <w:rFonts w:ascii="Times New Roman" w:hAnsi="Times New Roman" w:eastAsia="仿宋_GB2312" w:cs="Times New Roman"/>
          <w:sz w:val="28"/>
          <w:szCs w:val="28"/>
          <w:highlight w:val="none"/>
        </w:rPr>
      </w:pPr>
    </w:p>
    <w:p>
      <w:pPr>
        <w:jc w:val="left"/>
        <w:rPr>
          <w:rFonts w:ascii="Times New Roman" w:hAnsi="Times New Roman" w:eastAsia="仿宋_GB2312" w:cs="Times New Roman"/>
          <w:sz w:val="28"/>
          <w:szCs w:val="28"/>
          <w:highlight w:val="none"/>
        </w:rPr>
      </w:pPr>
    </w:p>
    <w:p>
      <w:pPr>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注</w:t>
      </w:r>
      <w:r>
        <w:rPr>
          <w:rFonts w:hint="eastAsia" w:ascii="Times New Roman" w:hAnsi="Times New Roman" w:eastAsia="仿宋_GB2312" w:cs="Times New Roman"/>
          <w:sz w:val="28"/>
          <w:szCs w:val="28"/>
          <w:highlight w:val="none"/>
        </w:rPr>
        <w:t>：</w:t>
      </w:r>
      <w:r>
        <w:rPr>
          <w:rFonts w:ascii="Times New Roman" w:hAnsi="Times New Roman" w:eastAsia="仿宋_GB2312" w:cs="Times New Roman"/>
          <w:sz w:val="28"/>
          <w:szCs w:val="28"/>
          <w:highlight w:val="none"/>
        </w:rPr>
        <w:t>可按工商行政管理部门所使用的格式填写。</w:t>
      </w:r>
    </w:p>
    <w:p>
      <w:pPr>
        <w:rPr>
          <w:rFonts w:ascii="Times New Roman" w:hAnsi="Times New Roman" w:eastAsia="黑体" w:cs="Times New Roman"/>
          <w:sz w:val="28"/>
          <w:szCs w:val="28"/>
          <w:highlight w:val="none"/>
        </w:rPr>
      </w:pPr>
    </w:p>
    <w:p>
      <w:pPr>
        <w:jc w:val="right"/>
        <w:rPr>
          <w:rFonts w:ascii="Times New Roman" w:hAnsi="Times New Roman" w:eastAsia="方正仿宋_GBK" w:cs="Times New Roman"/>
          <w:sz w:val="32"/>
          <w:szCs w:val="32"/>
          <w:highlight w:val="none"/>
        </w:rPr>
      </w:pPr>
    </w:p>
    <w:p>
      <w:pPr>
        <w:jc w:val="left"/>
        <w:rPr>
          <w:rFonts w:ascii="Times New Roman" w:hAnsi="Times New Roman" w:eastAsia="方正仿宋_GBK" w:cs="Times New Roman"/>
          <w:sz w:val="32"/>
          <w:szCs w:val="32"/>
          <w:highlight w:val="none"/>
        </w:rPr>
      </w:pPr>
    </w:p>
    <w:p>
      <w:pPr>
        <w:jc w:val="left"/>
        <w:rPr>
          <w:rFonts w:ascii="Times New Roman" w:hAnsi="Times New Roman" w:eastAsia="方正仿宋_GBK" w:cs="Times New Roman"/>
          <w:sz w:val="32"/>
          <w:szCs w:val="32"/>
          <w:highlight w:val="none"/>
        </w:rPr>
      </w:pPr>
    </w:p>
    <w:p>
      <w:pPr>
        <w:jc w:val="left"/>
        <w:rPr>
          <w:rFonts w:ascii="Times New Roman" w:hAnsi="Times New Roman" w:eastAsia="方正仿宋_GBK" w:cs="Times New Roman"/>
          <w:sz w:val="32"/>
          <w:szCs w:val="32"/>
          <w:highlight w:val="none"/>
        </w:rPr>
      </w:pPr>
    </w:p>
    <w:p>
      <w:pPr>
        <w:pStyle w:val="2"/>
        <w:rPr>
          <w:rFonts w:ascii="Times New Roman" w:hAnsi="Times New Roman" w:eastAsia="方正仿宋_GBK" w:cs="Times New Roman"/>
          <w:sz w:val="32"/>
          <w:szCs w:val="32"/>
          <w:highlight w:val="none"/>
        </w:rPr>
      </w:pPr>
    </w:p>
    <w:p>
      <w:pPr>
        <w:pStyle w:val="2"/>
        <w:rPr>
          <w:rFonts w:ascii="Times New Roman" w:hAnsi="Times New Roman" w:eastAsia="方正仿宋_GBK" w:cs="Times New Roman"/>
          <w:sz w:val="32"/>
          <w:szCs w:val="32"/>
          <w:highlight w:val="none"/>
        </w:rPr>
      </w:pPr>
    </w:p>
    <w:p>
      <w:pPr>
        <w:pStyle w:val="2"/>
        <w:rPr>
          <w:rFonts w:ascii="Times New Roman" w:hAnsi="Times New Roman" w:eastAsia="方正仿宋_GBK" w:cs="Times New Roman"/>
          <w:sz w:val="32"/>
          <w:szCs w:val="32"/>
          <w:highlight w:val="none"/>
        </w:rPr>
      </w:pPr>
    </w:p>
    <w:p>
      <w:pPr>
        <w:pStyle w:val="2"/>
        <w:rPr>
          <w:rFonts w:ascii="Times New Roman" w:hAnsi="Times New Roman" w:eastAsia="方正仿宋_GBK" w:cs="Times New Roman"/>
          <w:sz w:val="32"/>
          <w:szCs w:val="32"/>
          <w:highlight w:val="none"/>
        </w:rPr>
      </w:pPr>
    </w:p>
    <w:p>
      <w:pPr>
        <w:pStyle w:val="2"/>
        <w:rPr>
          <w:rFonts w:ascii="Times New Roman" w:hAnsi="Times New Roman" w:eastAsia="方正仿宋_GBK" w:cs="Times New Roman"/>
          <w:sz w:val="32"/>
          <w:szCs w:val="32"/>
          <w:highlight w:val="none"/>
        </w:rPr>
      </w:pPr>
    </w:p>
    <w:p>
      <w:pPr>
        <w:pStyle w:val="24"/>
        <w:ind w:firstLine="0" w:firstLineChars="0"/>
        <w:rPr>
          <w:rFonts w:ascii="Times New Roman" w:hAnsi="Times New Roman" w:eastAsia="黑体"/>
          <w:b/>
          <w:sz w:val="32"/>
          <w:szCs w:val="32"/>
          <w:highlight w:val="none"/>
        </w:rPr>
      </w:pPr>
      <w:r>
        <w:rPr>
          <w:rFonts w:ascii="Times New Roman" w:hAnsi="Times New Roman" w:eastAsia="黑体"/>
          <w:sz w:val="32"/>
          <w:szCs w:val="32"/>
          <w:highlight w:val="none"/>
        </w:rPr>
        <w:t>附件</w:t>
      </w:r>
      <w:r>
        <w:rPr>
          <w:rFonts w:hint="eastAsia" w:ascii="Times New Roman" w:hAnsi="Times New Roman" w:eastAsia="黑体"/>
          <w:sz w:val="32"/>
          <w:szCs w:val="32"/>
          <w:highlight w:val="none"/>
        </w:rPr>
        <w:t>5</w:t>
      </w:r>
    </w:p>
    <w:p>
      <w:pPr>
        <w:spacing w:line="560" w:lineRule="exact"/>
        <w:jc w:val="left"/>
        <w:rPr>
          <w:rFonts w:ascii="Times New Roman" w:hAnsi="Times New Roman" w:eastAsia="黑体" w:cs="Times New Roman"/>
          <w:sz w:val="32"/>
          <w:szCs w:val="32"/>
          <w:highlight w:val="none"/>
        </w:rPr>
      </w:pPr>
    </w:p>
    <w:p>
      <w:pPr>
        <w:spacing w:line="560" w:lineRule="exact"/>
        <w:jc w:val="center"/>
        <w:rPr>
          <w:rFonts w:ascii="Times New Roman" w:hAnsi="Times New Roman" w:eastAsia="黑体" w:cs="Times New Roman"/>
          <w:sz w:val="44"/>
          <w:szCs w:val="44"/>
          <w:highlight w:val="none"/>
        </w:rPr>
      </w:pPr>
      <w:bookmarkStart w:id="3" w:name="_Hlk514093729"/>
      <w:r>
        <w:rPr>
          <w:rFonts w:ascii="Times New Roman" w:hAnsi="Times New Roman" w:eastAsia="方正小标宋简体" w:cs="Times New Roman"/>
          <w:sz w:val="44"/>
          <w:szCs w:val="44"/>
          <w:highlight w:val="none"/>
        </w:rPr>
        <w:t>法定代表人授权委托书</w:t>
      </w:r>
    </w:p>
    <w:bookmarkEnd w:id="3"/>
    <w:p>
      <w:pPr>
        <w:spacing w:line="560" w:lineRule="exact"/>
        <w:jc w:val="center"/>
        <w:rPr>
          <w:rFonts w:ascii="Times New Roman" w:hAnsi="Times New Roman" w:eastAsia="黑体" w:cs="Times New Roman"/>
          <w:sz w:val="28"/>
          <w:szCs w:val="28"/>
          <w:highlight w:val="none"/>
        </w:rPr>
      </w:pPr>
    </w:p>
    <w:p>
      <w:pPr>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致</w:t>
      </w:r>
      <w:r>
        <w:rPr>
          <w:rFonts w:hint="eastAsia" w:ascii="Times New Roman" w:hAnsi="Times New Roman" w:eastAsia="仿宋_GB2312" w:cs="Times New Roman"/>
          <w:sz w:val="28"/>
          <w:szCs w:val="28"/>
          <w:highlight w:val="none"/>
          <w:u w:val="single"/>
        </w:rPr>
        <w:t>广西壮族自治区</w:t>
      </w:r>
      <w:r>
        <w:rPr>
          <w:rFonts w:hint="eastAsia" w:ascii="Times New Roman" w:hAnsi="Times New Roman" w:eastAsia="仿宋_GB2312" w:cs="Times New Roman"/>
          <w:sz w:val="28"/>
          <w:szCs w:val="28"/>
          <w:highlight w:val="none"/>
          <w:u w:val="single"/>
          <w:lang w:eastAsia="zh-CN"/>
        </w:rPr>
        <w:t>总工会</w:t>
      </w:r>
      <w:r>
        <w:rPr>
          <w:rFonts w:ascii="Times New Roman" w:hAnsi="Times New Roman" w:eastAsia="仿宋_GB2312" w:cs="Times New Roman"/>
          <w:sz w:val="28"/>
          <w:szCs w:val="28"/>
          <w:highlight w:val="none"/>
        </w:rPr>
        <w:t>：　　</w:t>
      </w:r>
    </w:p>
    <w:p>
      <w:pPr>
        <w:ind w:firstLine="560" w:firstLineChars="200"/>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本授权书声明：注册于（国家或地区）的（申请人名称）的在下面签字的（法定代表人姓名、职务）代表本公司授权在下面签字的（被授权人的姓名、职务）为本公司的合法代表人，就</w:t>
      </w:r>
      <w:r>
        <w:rPr>
          <w:rFonts w:hint="eastAsia" w:ascii="Times New Roman" w:hAnsi="Times New Roman" w:eastAsia="仿宋_GB2312" w:cs="Times New Roman"/>
          <w:sz w:val="28"/>
          <w:szCs w:val="28"/>
          <w:highlight w:val="none"/>
        </w:rPr>
        <w:t>广西壮族自治区总工会数字化建设顶层设计方案咨询服务</w:t>
      </w:r>
      <w:r>
        <w:rPr>
          <w:rFonts w:hint="eastAsia" w:ascii="Times New Roman" w:hAnsi="Times New Roman" w:eastAsia="仿宋_GB2312" w:cs="Times New Roman"/>
          <w:sz w:val="28"/>
          <w:szCs w:val="28"/>
          <w:highlight w:val="none"/>
          <w:u w:val="none"/>
        </w:rPr>
        <w:t>的</w:t>
      </w:r>
      <w:r>
        <w:rPr>
          <w:rFonts w:ascii="Times New Roman" w:hAnsi="Times New Roman" w:eastAsia="仿宋_GB2312" w:cs="Times New Roman"/>
          <w:sz w:val="28"/>
          <w:szCs w:val="28"/>
          <w:highlight w:val="none"/>
        </w:rPr>
        <w:t>报价方案，以我方的名义处理一切与之有关的事宜。　　</w:t>
      </w:r>
    </w:p>
    <w:p>
      <w:pPr>
        <w:ind w:firstLine="560" w:firstLineChars="200"/>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本授权书于</w:t>
      </w:r>
      <w:r>
        <w:rPr>
          <w:rFonts w:hint="eastAsia" w:ascii="Times New Roman" w:hAnsi="Times New Roman" w:eastAsia="仿宋_GB2312" w:cs="Times New Roman"/>
          <w:sz w:val="28"/>
          <w:szCs w:val="28"/>
          <w:highlight w:val="none"/>
        </w:rPr>
        <w:t xml:space="preserve"> </w:t>
      </w:r>
      <w:r>
        <w:rPr>
          <w:rFonts w:ascii="Times New Roman" w:hAnsi="Times New Roman" w:eastAsia="仿宋_GB2312" w:cs="Times New Roman"/>
          <w:sz w:val="28"/>
          <w:szCs w:val="28"/>
          <w:highlight w:val="none"/>
        </w:rPr>
        <w:t>年</w:t>
      </w:r>
      <w:r>
        <w:rPr>
          <w:rFonts w:hint="eastAsia" w:ascii="Times New Roman" w:hAnsi="Times New Roman" w:eastAsia="仿宋_GB2312" w:cs="Times New Roman"/>
          <w:sz w:val="28"/>
          <w:szCs w:val="28"/>
          <w:highlight w:val="none"/>
        </w:rPr>
        <w:t xml:space="preserve"> </w:t>
      </w:r>
      <w:r>
        <w:rPr>
          <w:rFonts w:ascii="Times New Roman" w:hAnsi="Times New Roman" w:eastAsia="仿宋_GB2312" w:cs="Times New Roman"/>
          <w:sz w:val="28"/>
          <w:szCs w:val="28"/>
          <w:highlight w:val="none"/>
        </w:rPr>
        <w:t>月</w:t>
      </w:r>
      <w:r>
        <w:rPr>
          <w:rFonts w:hint="eastAsia" w:ascii="Times New Roman" w:hAnsi="Times New Roman" w:eastAsia="仿宋_GB2312" w:cs="Times New Roman"/>
          <w:sz w:val="28"/>
          <w:szCs w:val="28"/>
          <w:highlight w:val="none"/>
        </w:rPr>
        <w:t xml:space="preserve"> </w:t>
      </w:r>
      <w:r>
        <w:rPr>
          <w:rFonts w:ascii="Times New Roman" w:hAnsi="Times New Roman" w:eastAsia="仿宋_GB2312" w:cs="Times New Roman"/>
          <w:sz w:val="28"/>
          <w:szCs w:val="28"/>
          <w:highlight w:val="none"/>
        </w:rPr>
        <w:t>日签字生效，特此声明。　　　　　</w:t>
      </w:r>
    </w:p>
    <w:p>
      <w:pPr>
        <w:jc w:val="left"/>
        <w:rPr>
          <w:rFonts w:ascii="Times New Roman" w:hAnsi="Times New Roman" w:eastAsia="仿宋_GB2312" w:cs="Times New Roman"/>
          <w:sz w:val="28"/>
          <w:szCs w:val="28"/>
          <w:highlight w:val="none"/>
        </w:rPr>
      </w:pPr>
    </w:p>
    <w:p>
      <w:pPr>
        <w:jc w:val="left"/>
        <w:rPr>
          <w:rFonts w:ascii="Times New Roman" w:hAnsi="Times New Roman" w:eastAsia="仿宋_GB2312" w:cs="Times New Roman"/>
          <w:sz w:val="28"/>
          <w:szCs w:val="28"/>
          <w:highlight w:val="none"/>
        </w:rPr>
      </w:pPr>
    </w:p>
    <w:p>
      <w:pPr>
        <w:jc w:val="left"/>
        <w:rPr>
          <w:rFonts w:ascii="Times New Roman" w:hAnsi="Times New Roman" w:eastAsia="仿宋_GB2312" w:cs="Times New Roman"/>
          <w:sz w:val="28"/>
          <w:szCs w:val="28"/>
          <w:highlight w:val="none"/>
        </w:rPr>
      </w:pPr>
    </w:p>
    <w:p>
      <w:pPr>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单位公章：　　</w:t>
      </w:r>
    </w:p>
    <w:p>
      <w:pPr>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地址：　　</w:t>
      </w:r>
    </w:p>
    <w:p>
      <w:pPr>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法定代表人（签字或盖章）：　　</w:t>
      </w:r>
    </w:p>
    <w:p>
      <w:pPr>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职务：　　</w:t>
      </w:r>
    </w:p>
    <w:p>
      <w:pPr>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被授权人（签字）：　　</w:t>
      </w:r>
    </w:p>
    <w:p>
      <w:pPr>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职务：</w:t>
      </w:r>
    </w:p>
    <w:p>
      <w:pPr>
        <w:jc w:val="left"/>
        <w:rPr>
          <w:rFonts w:ascii="Times New Roman" w:hAnsi="Times New Roman" w:eastAsia="黑体" w:cs="Times New Roman"/>
          <w:sz w:val="28"/>
          <w:szCs w:val="28"/>
          <w:highlight w:val="none"/>
        </w:rPr>
      </w:pPr>
    </w:p>
    <w:p>
      <w:pPr>
        <w:pStyle w:val="24"/>
        <w:ind w:firstLine="480"/>
        <w:rPr>
          <w:rFonts w:ascii="Times New Roman" w:hAnsi="Times New Roman"/>
          <w:highlight w:val="none"/>
        </w:rPr>
      </w:pPr>
    </w:p>
    <w:p>
      <w:pPr>
        <w:pStyle w:val="24"/>
        <w:ind w:firstLine="0" w:firstLineChars="0"/>
        <w:jc w:val="left"/>
        <w:rPr>
          <w:rFonts w:ascii="Times New Roman" w:hAnsi="Times New Roman" w:eastAsia="黑体"/>
          <w:sz w:val="32"/>
          <w:szCs w:val="32"/>
          <w:highlight w:val="none"/>
        </w:rPr>
      </w:pPr>
    </w:p>
    <w:p>
      <w:pPr>
        <w:pStyle w:val="24"/>
        <w:ind w:firstLine="0" w:firstLineChars="0"/>
        <w:jc w:val="left"/>
        <w:rPr>
          <w:rFonts w:ascii="Times New Roman" w:hAnsi="Times New Roman" w:eastAsia="黑体"/>
          <w:b/>
          <w:sz w:val="32"/>
          <w:szCs w:val="32"/>
          <w:highlight w:val="none"/>
        </w:rPr>
      </w:pPr>
      <w:r>
        <w:rPr>
          <w:rFonts w:ascii="Times New Roman" w:hAnsi="Times New Roman" w:eastAsia="黑体"/>
          <w:sz w:val="32"/>
          <w:szCs w:val="32"/>
          <w:highlight w:val="none"/>
        </w:rPr>
        <w:t>附件</w:t>
      </w:r>
      <w:r>
        <w:rPr>
          <w:rFonts w:hint="eastAsia" w:ascii="Times New Roman" w:hAnsi="Times New Roman" w:eastAsia="黑体"/>
          <w:sz w:val="32"/>
          <w:szCs w:val="32"/>
          <w:highlight w:val="none"/>
        </w:rPr>
        <w:t>6</w:t>
      </w:r>
    </w:p>
    <w:p>
      <w:pPr>
        <w:spacing w:line="560" w:lineRule="exact"/>
        <w:jc w:val="left"/>
        <w:rPr>
          <w:rFonts w:ascii="Times New Roman" w:hAnsi="Times New Roman" w:eastAsia="黑体" w:cs="Times New Roman"/>
          <w:sz w:val="32"/>
          <w:szCs w:val="32"/>
          <w:highlight w:val="none"/>
        </w:rPr>
      </w:pPr>
    </w:p>
    <w:p>
      <w:pPr>
        <w:pStyle w:val="35"/>
        <w:spacing w:line="480" w:lineRule="exact"/>
        <w:ind w:right="339"/>
        <w:jc w:val="center"/>
        <w:rPr>
          <w:rFonts w:ascii="Times New Roman" w:hAnsi="Times New Roman" w:eastAsia="方正小标宋简体" w:cs="Times New Roman"/>
          <w:b w:val="0"/>
          <w:bCs w:val="0"/>
          <w:sz w:val="36"/>
          <w:szCs w:val="36"/>
          <w:highlight w:val="none"/>
          <w:lang w:eastAsia="zh-CN"/>
        </w:rPr>
      </w:pPr>
      <w:r>
        <w:rPr>
          <w:rFonts w:ascii="Times New Roman" w:hAnsi="Times New Roman" w:eastAsia="方正小标宋简体" w:cs="Times New Roman"/>
          <w:b w:val="0"/>
          <w:bCs w:val="0"/>
          <w:sz w:val="36"/>
          <w:szCs w:val="36"/>
          <w:highlight w:val="none"/>
          <w:lang w:eastAsia="zh-CN"/>
        </w:rPr>
        <w:t>供应商廉洁承诺书</w:t>
      </w:r>
    </w:p>
    <w:p>
      <w:pPr>
        <w:pStyle w:val="35"/>
        <w:spacing w:line="480" w:lineRule="exact"/>
        <w:ind w:left="0" w:right="339"/>
        <w:jc w:val="both"/>
        <w:rPr>
          <w:rFonts w:ascii="Times New Roman" w:hAnsi="Times New Roman" w:eastAsia="宋体" w:cs="Times New Roman"/>
          <w:highlight w:val="none"/>
          <w:lang w:eastAsia="zh-CN"/>
        </w:rPr>
      </w:pPr>
    </w:p>
    <w:p>
      <w:pPr>
        <w:spacing w:line="500" w:lineRule="exac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u w:val="single"/>
        </w:rPr>
        <w:t>广西壮族自治区总工会</w:t>
      </w:r>
      <w:r>
        <w:rPr>
          <w:rFonts w:ascii="Times New Roman" w:hAnsi="Times New Roman" w:eastAsia="仿宋_GB2312" w:cs="Times New Roman"/>
          <w:sz w:val="28"/>
          <w:szCs w:val="28"/>
          <w:highlight w:val="none"/>
        </w:rPr>
        <w:t>：</w:t>
      </w:r>
    </w:p>
    <w:p>
      <w:pPr>
        <w:pStyle w:val="10"/>
        <w:spacing w:line="500" w:lineRule="exact"/>
        <w:ind w:firstLine="560"/>
        <w:jc w:val="both"/>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为了积极配合贵单位进行的</w:t>
      </w:r>
      <w:r>
        <w:rPr>
          <w:rFonts w:hint="eastAsia" w:ascii="Times New Roman" w:hAnsi="Times New Roman" w:eastAsia="仿宋_GB2312" w:cs="Times New Roman"/>
          <w:sz w:val="28"/>
          <w:szCs w:val="28"/>
          <w:highlight w:val="none"/>
          <w:u w:val="single"/>
        </w:rPr>
        <w:t>广西壮族自治区总工会数字化建设顶层设计方案咨询服务</w:t>
      </w:r>
      <w:r>
        <w:rPr>
          <w:rFonts w:ascii="Times New Roman" w:hAnsi="Times New Roman" w:eastAsia="仿宋_GB2312" w:cs="Times New Roman"/>
          <w:sz w:val="28"/>
          <w:szCs w:val="28"/>
          <w:highlight w:val="none"/>
        </w:rPr>
        <w:t>采购工作，有效遏制不公平竞争和违规违纪行为的发生，确保采购工作的公平、公正、公开、有序进行，我们保证认真贯彻执行国家有关规定以及采购人廉洁有关的规章制度，特向贵单位承诺如下事项：</w:t>
      </w:r>
    </w:p>
    <w:p>
      <w:pPr>
        <w:pStyle w:val="10"/>
        <w:spacing w:line="500" w:lineRule="exact"/>
        <w:ind w:firstLine="560"/>
        <w:jc w:val="both"/>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一、自觉遵守国家有关法律法规及廉洁规定。</w:t>
      </w:r>
    </w:p>
    <w:p>
      <w:pPr>
        <w:pStyle w:val="10"/>
        <w:spacing w:line="500" w:lineRule="exact"/>
        <w:ind w:firstLine="560"/>
        <w:jc w:val="both"/>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二、不与采购人工作人员串通报价，损害国家利益、企业利益以及他人的合法利益；不与其他供应商相互串通报价，不排挤其他供应商，不损害采购人或其他供应商的合法权益。</w:t>
      </w:r>
    </w:p>
    <w:p>
      <w:pPr>
        <w:pStyle w:val="10"/>
        <w:spacing w:line="500" w:lineRule="exact"/>
        <w:ind w:firstLine="280" w:firstLineChars="100"/>
        <w:jc w:val="both"/>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三、不以任何名义为参与采购、评审工作的有关人员报销应由参与采购、评审工作的有关人员支付的任何费用。</w:t>
      </w:r>
    </w:p>
    <w:p>
      <w:pPr>
        <w:pStyle w:val="10"/>
        <w:spacing w:line="500" w:lineRule="exact"/>
        <w:ind w:firstLine="560"/>
        <w:jc w:val="both"/>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四、不以任何名义向参与采购、评审工作的有关人员赠送回扣、红包、礼金、购物卡、有价证券、贵重物品和好处费、感谢费等。</w:t>
      </w:r>
    </w:p>
    <w:p>
      <w:pPr>
        <w:pStyle w:val="10"/>
        <w:spacing w:line="500" w:lineRule="exact"/>
        <w:ind w:firstLine="560"/>
        <w:jc w:val="both"/>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五、不以任何名义向参与采购、评审工作的有关人员提供高消费宴请及娱乐活动。</w:t>
      </w:r>
    </w:p>
    <w:p>
      <w:pPr>
        <w:pStyle w:val="10"/>
        <w:spacing w:line="500" w:lineRule="exact"/>
        <w:ind w:firstLine="560"/>
        <w:jc w:val="both"/>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六、不以谋取非正当利益为目的，擅自与参与采购、评审工作的有关人员就业务问题进行私下商谈或者达成利益默契。</w:t>
      </w:r>
    </w:p>
    <w:p>
      <w:pPr>
        <w:pStyle w:val="10"/>
        <w:spacing w:line="500" w:lineRule="exact"/>
        <w:ind w:firstLine="560"/>
        <w:jc w:val="both"/>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七、不以任何名义接受或暗示为参与采购、评审工作的有关人员装修住房、婚丧嫁取、配偶子女的工作安排以及境内外旅游等提供方便。</w:t>
      </w:r>
    </w:p>
    <w:p>
      <w:pPr>
        <w:pStyle w:val="10"/>
        <w:spacing w:line="500" w:lineRule="exact"/>
        <w:ind w:firstLine="560"/>
        <w:jc w:val="both"/>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贵单位既可根据国家有关单位的判决、裁定等有效文书认定我单位是否违反承诺，也有权通过对贵单位相关人员的调查来认定我单位是否违反承诺（我单位不会以任何理由否定贵单位的调查结果）。如违反以上承诺，我单位自愿接受采购人依据有关规定对我单位进行严肃处理（包括但不限于实施市场禁入、取消响应、成交资格以及终止合同等），给贵单位造成损失的，予以赔偿。</w:t>
      </w:r>
    </w:p>
    <w:p>
      <w:pPr>
        <w:pStyle w:val="10"/>
        <w:spacing w:line="500" w:lineRule="exact"/>
        <w:ind w:firstLine="560"/>
        <w:jc w:val="both"/>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本廉洁承诺书为我单位应答此次采购项目正式文件的附件，与其他报价响应文件具有同等法律效力，经我单位盖章后立即生效。</w:t>
      </w:r>
    </w:p>
    <w:p>
      <w:pPr>
        <w:pStyle w:val="10"/>
        <w:tabs>
          <w:tab w:val="left" w:pos="2127"/>
        </w:tabs>
        <w:spacing w:line="500" w:lineRule="exact"/>
        <w:ind w:firstLine="560"/>
        <w:jc w:val="both"/>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w:t>
      </w:r>
    </w:p>
    <w:p>
      <w:pPr>
        <w:pStyle w:val="10"/>
        <w:tabs>
          <w:tab w:val="left" w:pos="2127"/>
        </w:tabs>
        <w:spacing w:line="500" w:lineRule="exact"/>
        <w:ind w:firstLine="560"/>
        <w:jc w:val="both"/>
        <w:rPr>
          <w:rFonts w:ascii="Times New Roman" w:hAnsi="Times New Roman" w:eastAsia="仿宋_GB2312" w:cs="Times New Roman"/>
          <w:sz w:val="28"/>
          <w:szCs w:val="28"/>
          <w:highlight w:val="none"/>
        </w:rPr>
      </w:pPr>
    </w:p>
    <w:p>
      <w:pPr>
        <w:pStyle w:val="10"/>
        <w:tabs>
          <w:tab w:val="left" w:pos="2127"/>
        </w:tabs>
        <w:spacing w:line="500" w:lineRule="exact"/>
        <w:ind w:firstLine="0" w:firstLineChars="0"/>
        <w:jc w:val="righ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供应商: </w:t>
      </w:r>
      <w:r>
        <w:rPr>
          <w:rFonts w:ascii="Times New Roman" w:hAnsi="Times New Roman" w:eastAsia="仿宋_GB2312" w:cs="Times New Roman"/>
          <w:sz w:val="28"/>
          <w:szCs w:val="28"/>
          <w:highlight w:val="none"/>
          <w:u w:val="single"/>
        </w:rPr>
        <w:t xml:space="preserve">                                 </w:t>
      </w:r>
      <w:r>
        <w:rPr>
          <w:rFonts w:ascii="Times New Roman" w:hAnsi="Times New Roman" w:eastAsia="仿宋_GB2312" w:cs="Times New Roman"/>
          <w:sz w:val="28"/>
          <w:szCs w:val="28"/>
          <w:highlight w:val="none"/>
        </w:rPr>
        <w:t>(盖单位章)</w:t>
      </w:r>
    </w:p>
    <w:p>
      <w:pPr>
        <w:pStyle w:val="10"/>
        <w:tabs>
          <w:tab w:val="left" w:pos="2127"/>
        </w:tabs>
        <w:spacing w:line="500" w:lineRule="exact"/>
        <w:ind w:firstLine="560"/>
        <w:jc w:val="both"/>
        <w:rPr>
          <w:rFonts w:ascii="Times New Roman" w:hAnsi="Times New Roman" w:eastAsia="仿宋_GB2312" w:cs="Times New Roman"/>
          <w:color w:val="000000"/>
          <w:sz w:val="28"/>
          <w:szCs w:val="28"/>
          <w:highlight w:val="none"/>
        </w:rPr>
      </w:pPr>
      <w:r>
        <w:rPr>
          <w:rFonts w:ascii="Times New Roman" w:hAnsi="Times New Roman" w:eastAsia="仿宋_GB2312" w:cs="Times New Roman"/>
          <w:sz w:val="28"/>
          <w:szCs w:val="28"/>
          <w:highlight w:val="none"/>
        </w:rPr>
        <w:t xml:space="preserve">          </w:t>
      </w:r>
      <w:r>
        <w:rPr>
          <w:rFonts w:ascii="Times New Roman" w:hAnsi="Times New Roman" w:eastAsia="仿宋_GB2312" w:cs="Times New Roman"/>
          <w:color w:val="000000"/>
          <w:sz w:val="28"/>
          <w:szCs w:val="28"/>
          <w:highlight w:val="none"/>
        </w:rPr>
        <w:t>法定代表人或授权委托代理人</w:t>
      </w:r>
      <w:r>
        <w:rPr>
          <w:rFonts w:ascii="Times New Roman" w:hAnsi="Times New Roman" w:eastAsia="仿宋_GB2312" w:cs="Times New Roman"/>
          <w:color w:val="000000"/>
          <w:sz w:val="28"/>
          <w:szCs w:val="28"/>
          <w:highlight w:val="none"/>
          <w:u w:val="single"/>
        </w:rPr>
        <w:t xml:space="preserve">                 </w:t>
      </w:r>
      <w:r>
        <w:rPr>
          <w:rFonts w:ascii="Times New Roman" w:hAnsi="Times New Roman" w:eastAsia="仿宋_GB2312" w:cs="Times New Roman"/>
          <w:color w:val="000000"/>
          <w:sz w:val="28"/>
          <w:szCs w:val="28"/>
          <w:highlight w:val="none"/>
        </w:rPr>
        <w:t>(签字)</w:t>
      </w:r>
    </w:p>
    <w:p>
      <w:pPr>
        <w:pStyle w:val="10"/>
        <w:tabs>
          <w:tab w:val="left" w:pos="2127"/>
        </w:tabs>
        <w:spacing w:line="500" w:lineRule="exact"/>
        <w:ind w:firstLine="560"/>
        <w:jc w:val="both"/>
        <w:rPr>
          <w:rFonts w:ascii="Times New Roman" w:hAnsi="Times New Roman" w:eastAsia="仿宋_GB2312" w:cs="Times New Roman"/>
          <w:color w:val="000000"/>
          <w:sz w:val="28"/>
          <w:szCs w:val="28"/>
          <w:highlight w:val="none"/>
        </w:rPr>
      </w:pPr>
    </w:p>
    <w:p>
      <w:pPr>
        <w:pStyle w:val="35"/>
        <w:spacing w:line="500" w:lineRule="exact"/>
        <w:ind w:left="0" w:right="0"/>
        <w:jc w:val="both"/>
        <w:rPr>
          <w:rFonts w:ascii="Times New Roman" w:hAnsi="Times New Roman" w:eastAsia="仿宋_GB2312" w:cs="Times New Roman"/>
          <w:b w:val="0"/>
          <w:sz w:val="28"/>
          <w:szCs w:val="28"/>
          <w:highlight w:val="none"/>
          <w:lang w:eastAsia="zh-CN"/>
        </w:rPr>
      </w:pPr>
      <w:r>
        <w:rPr>
          <w:rFonts w:ascii="Times New Roman" w:hAnsi="Times New Roman" w:eastAsia="仿宋_GB2312" w:cs="Times New Roman"/>
          <w:sz w:val="28"/>
          <w:szCs w:val="28"/>
          <w:highlight w:val="none"/>
          <w:lang w:eastAsia="zh-CN"/>
        </w:rPr>
        <w:t xml:space="preserve">                                </w:t>
      </w:r>
      <w:r>
        <w:rPr>
          <w:rFonts w:ascii="Times New Roman" w:hAnsi="Times New Roman" w:eastAsia="仿宋_GB2312" w:cs="Times New Roman"/>
          <w:b w:val="0"/>
          <w:sz w:val="28"/>
          <w:szCs w:val="28"/>
          <w:highlight w:val="none"/>
          <w:u w:val="single"/>
          <w:lang w:eastAsia="zh-CN"/>
        </w:rPr>
        <w:t xml:space="preserve">       </w:t>
      </w:r>
      <w:r>
        <w:rPr>
          <w:rFonts w:ascii="Times New Roman" w:hAnsi="Times New Roman" w:eastAsia="仿宋_GB2312" w:cs="Times New Roman"/>
          <w:b w:val="0"/>
          <w:sz w:val="28"/>
          <w:szCs w:val="28"/>
          <w:highlight w:val="none"/>
          <w:lang w:eastAsia="zh-CN"/>
        </w:rPr>
        <w:t>年</w:t>
      </w:r>
      <w:r>
        <w:rPr>
          <w:rFonts w:ascii="Times New Roman" w:hAnsi="Times New Roman" w:eastAsia="仿宋_GB2312" w:cs="Times New Roman"/>
          <w:b w:val="0"/>
          <w:sz w:val="28"/>
          <w:szCs w:val="28"/>
          <w:highlight w:val="none"/>
          <w:u w:val="single"/>
          <w:lang w:eastAsia="zh-CN"/>
        </w:rPr>
        <w:t xml:space="preserve">      </w:t>
      </w:r>
      <w:r>
        <w:rPr>
          <w:rFonts w:ascii="Times New Roman" w:hAnsi="Times New Roman" w:eastAsia="仿宋_GB2312" w:cs="Times New Roman"/>
          <w:b w:val="0"/>
          <w:sz w:val="28"/>
          <w:szCs w:val="28"/>
          <w:highlight w:val="none"/>
          <w:lang w:eastAsia="zh-CN"/>
        </w:rPr>
        <w:t>月</w:t>
      </w:r>
      <w:r>
        <w:rPr>
          <w:rFonts w:ascii="Times New Roman" w:hAnsi="Times New Roman" w:eastAsia="仿宋_GB2312" w:cs="Times New Roman"/>
          <w:b w:val="0"/>
          <w:sz w:val="28"/>
          <w:szCs w:val="28"/>
          <w:highlight w:val="none"/>
          <w:u w:val="single"/>
          <w:lang w:eastAsia="zh-CN"/>
        </w:rPr>
        <w:t xml:space="preserve">      </w:t>
      </w:r>
      <w:r>
        <w:rPr>
          <w:rFonts w:ascii="Times New Roman" w:hAnsi="Times New Roman" w:eastAsia="仿宋_GB2312" w:cs="Times New Roman"/>
          <w:b w:val="0"/>
          <w:sz w:val="28"/>
          <w:szCs w:val="28"/>
          <w:highlight w:val="none"/>
          <w:lang w:eastAsia="zh-CN"/>
        </w:rPr>
        <w:t xml:space="preserve">日     </w:t>
      </w:r>
    </w:p>
    <w:p>
      <w:pPr>
        <w:snapToGrid w:val="0"/>
        <w:spacing w:line="500" w:lineRule="exact"/>
        <w:rPr>
          <w:rFonts w:ascii="Times New Roman" w:hAnsi="Times New Roman" w:eastAsia="黑体" w:cs="Times New Roman"/>
          <w:bCs/>
          <w:color w:val="000000"/>
          <w:sz w:val="32"/>
          <w:szCs w:val="32"/>
          <w:highlight w:val="none"/>
        </w:rPr>
      </w:pPr>
    </w:p>
    <w:p>
      <w:pPr>
        <w:jc w:val="left"/>
        <w:rPr>
          <w:rFonts w:ascii="Times New Roman" w:hAnsi="Times New Roman" w:eastAsia="黑体" w:cs="Times New Roman"/>
          <w:sz w:val="28"/>
          <w:szCs w:val="28"/>
          <w:highlight w:val="none"/>
        </w:rPr>
      </w:pPr>
    </w:p>
    <w:p>
      <w:pPr>
        <w:pStyle w:val="24"/>
        <w:ind w:firstLine="0" w:firstLineChars="0"/>
        <w:jc w:val="left"/>
        <w:rPr>
          <w:rFonts w:ascii="Times New Roman" w:hAnsi="Times New Roman" w:eastAsia="黑体"/>
          <w:sz w:val="32"/>
          <w:szCs w:val="32"/>
          <w:highlight w:val="none"/>
        </w:rPr>
      </w:pPr>
    </w:p>
    <w:p>
      <w:pPr>
        <w:pStyle w:val="24"/>
        <w:ind w:firstLine="0" w:firstLineChars="0"/>
        <w:jc w:val="left"/>
        <w:rPr>
          <w:rFonts w:ascii="Times New Roman" w:hAnsi="Times New Roman" w:eastAsia="黑体"/>
          <w:sz w:val="32"/>
          <w:szCs w:val="32"/>
          <w:highlight w:val="none"/>
        </w:rPr>
      </w:pPr>
    </w:p>
    <w:p>
      <w:pPr>
        <w:pStyle w:val="24"/>
        <w:ind w:firstLine="0" w:firstLineChars="0"/>
        <w:jc w:val="left"/>
        <w:rPr>
          <w:rFonts w:ascii="Times New Roman" w:hAnsi="Times New Roman" w:eastAsia="黑体"/>
          <w:sz w:val="32"/>
          <w:szCs w:val="32"/>
          <w:highlight w:val="none"/>
        </w:rPr>
      </w:pPr>
    </w:p>
    <w:p>
      <w:pPr>
        <w:pStyle w:val="24"/>
        <w:ind w:firstLine="0" w:firstLineChars="0"/>
        <w:jc w:val="left"/>
        <w:rPr>
          <w:rFonts w:ascii="Times New Roman" w:hAnsi="Times New Roman" w:eastAsia="黑体"/>
          <w:sz w:val="32"/>
          <w:szCs w:val="32"/>
          <w:highlight w:val="none"/>
        </w:rPr>
      </w:pPr>
    </w:p>
    <w:p>
      <w:pPr>
        <w:pStyle w:val="24"/>
        <w:ind w:firstLine="0" w:firstLineChars="0"/>
        <w:jc w:val="left"/>
        <w:rPr>
          <w:rFonts w:ascii="Times New Roman" w:hAnsi="Times New Roman" w:eastAsia="黑体"/>
          <w:sz w:val="32"/>
          <w:szCs w:val="32"/>
          <w:highlight w:val="none"/>
        </w:rPr>
      </w:pPr>
    </w:p>
    <w:p>
      <w:pPr>
        <w:pStyle w:val="24"/>
        <w:ind w:firstLine="0" w:firstLineChars="0"/>
        <w:jc w:val="left"/>
        <w:rPr>
          <w:rFonts w:ascii="Times New Roman" w:hAnsi="Times New Roman" w:eastAsia="黑体"/>
          <w:b/>
          <w:sz w:val="32"/>
          <w:szCs w:val="32"/>
          <w:highlight w:val="none"/>
        </w:rPr>
      </w:pPr>
    </w:p>
    <w:p>
      <w:pPr>
        <w:pStyle w:val="24"/>
        <w:ind w:firstLine="0" w:firstLineChars="0"/>
        <w:jc w:val="left"/>
        <w:rPr>
          <w:rFonts w:ascii="Times New Roman" w:hAnsi="Times New Roman" w:eastAsia="黑体"/>
          <w:b/>
          <w:sz w:val="32"/>
          <w:szCs w:val="32"/>
          <w:highlight w:val="none"/>
        </w:rPr>
      </w:pPr>
    </w:p>
    <w:p>
      <w:pPr>
        <w:pStyle w:val="24"/>
        <w:ind w:firstLine="0" w:firstLineChars="0"/>
        <w:jc w:val="left"/>
        <w:rPr>
          <w:rFonts w:ascii="Times New Roman" w:hAnsi="Times New Roman" w:eastAsia="黑体"/>
          <w:b/>
          <w:sz w:val="32"/>
          <w:szCs w:val="32"/>
          <w:highlight w:val="none"/>
        </w:rPr>
      </w:pPr>
    </w:p>
    <w:p>
      <w:pPr>
        <w:pStyle w:val="24"/>
        <w:ind w:firstLine="0" w:firstLineChars="0"/>
        <w:jc w:val="left"/>
        <w:rPr>
          <w:rFonts w:ascii="Times New Roman" w:hAnsi="Times New Roman" w:eastAsia="黑体"/>
          <w:sz w:val="32"/>
          <w:szCs w:val="32"/>
          <w:highlight w:val="none"/>
        </w:rPr>
      </w:pPr>
    </w:p>
    <w:p>
      <w:pPr>
        <w:pStyle w:val="24"/>
        <w:ind w:firstLine="0" w:firstLineChars="0"/>
        <w:jc w:val="left"/>
        <w:rPr>
          <w:rFonts w:ascii="Times New Roman" w:hAnsi="Times New Roman" w:eastAsia="黑体"/>
          <w:sz w:val="32"/>
          <w:szCs w:val="32"/>
          <w:highlight w:val="none"/>
        </w:rPr>
      </w:pPr>
    </w:p>
    <w:p>
      <w:pPr>
        <w:pStyle w:val="24"/>
        <w:ind w:firstLine="0" w:firstLineChars="0"/>
        <w:jc w:val="left"/>
        <w:rPr>
          <w:rFonts w:ascii="Times New Roman" w:hAnsi="Times New Roman" w:eastAsia="黑体"/>
          <w:sz w:val="32"/>
          <w:szCs w:val="32"/>
          <w:highlight w:val="none"/>
        </w:rPr>
      </w:pPr>
    </w:p>
    <w:p>
      <w:pPr>
        <w:rPr>
          <w:rFonts w:ascii="Times New Roman" w:hAnsi="Times New Roman" w:cs="Times New Roman"/>
          <w:highlight w:val="none"/>
        </w:rPr>
      </w:pPr>
    </w:p>
    <w:p>
      <w:pPr>
        <w:spacing w:before="185" w:line="253" w:lineRule="auto"/>
        <w:rPr>
          <w:rFonts w:ascii="Times New Roman" w:hAnsi="Times New Roman" w:eastAsia="仿宋_GB2312" w:cs="Times New Roman"/>
          <w:spacing w:val="8"/>
          <w:sz w:val="32"/>
          <w:szCs w:val="32"/>
          <w:highlight w:val="none"/>
        </w:rPr>
      </w:pPr>
      <w:r>
        <w:rPr>
          <w:rFonts w:ascii="Times New Roman" w:hAnsi="Times New Roman" w:eastAsia="黑体" w:cs="Times New Roman"/>
          <w:spacing w:val="8"/>
          <w:sz w:val="32"/>
          <w:szCs w:val="32"/>
          <w:highlight w:val="none"/>
        </w:rPr>
        <w:t>附件</w:t>
      </w:r>
      <w:r>
        <w:rPr>
          <w:rFonts w:hint="eastAsia" w:ascii="Times New Roman" w:hAnsi="Times New Roman" w:eastAsia="仿宋_GB2312" w:cs="Times New Roman"/>
          <w:b/>
          <w:bCs/>
          <w:spacing w:val="8"/>
          <w:sz w:val="32"/>
          <w:szCs w:val="32"/>
          <w:highlight w:val="none"/>
        </w:rPr>
        <w:t>7</w:t>
      </w:r>
    </w:p>
    <w:p>
      <w:pPr>
        <w:spacing w:line="560" w:lineRule="exact"/>
        <w:jc w:val="center"/>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报价表</w:t>
      </w:r>
    </w:p>
    <w:p>
      <w:pPr>
        <w:spacing w:after="156" w:afterLines="50" w:line="300" w:lineRule="exact"/>
        <w:rPr>
          <w:rFonts w:ascii="Times New Roman" w:hAnsi="Times New Roman" w:eastAsia="仿宋_GB2312" w:cs="Times New Roman"/>
          <w:sz w:val="32"/>
          <w:szCs w:val="32"/>
          <w:highlight w:val="none"/>
          <w:u w:val="single"/>
        </w:rPr>
      </w:pPr>
    </w:p>
    <w:p>
      <w:pPr>
        <w:spacing w:after="0" w:afterLines="-2147483648" w:line="720" w:lineRule="exact"/>
        <w:ind w:left="320" w:hanging="320" w:hangingChars="100"/>
        <w:jc w:val="left"/>
        <w:rPr>
          <w:rFonts w:hint="eastAsia" w:ascii="Times New Roman" w:hAnsi="Times New Roman" w:eastAsia="仿宋_GB2312" w:cs="Times New Roman"/>
          <w:bCs w:val="0"/>
          <w:kern w:val="2"/>
          <w:sz w:val="32"/>
          <w:szCs w:val="32"/>
          <w:highlight w:val="none"/>
          <w:u w:val="single"/>
        </w:rPr>
      </w:pPr>
      <w:r>
        <w:rPr>
          <w:rFonts w:hint="eastAsia" w:ascii="Times New Roman" w:hAnsi="Times New Roman" w:eastAsia="仿宋_GB2312" w:cs="Times New Roman"/>
          <w:sz w:val="32"/>
          <w:szCs w:val="32"/>
          <w:highlight w:val="none"/>
          <w:u w:val="none"/>
        </w:rPr>
        <w:t>项目名称</w:t>
      </w:r>
      <w:r>
        <w:rPr>
          <w:rFonts w:hint="eastAsia" w:ascii="Times New Roman" w:hAnsi="Times New Roman" w:eastAsia="仿宋_GB2312" w:cs="Times New Roman"/>
          <w:sz w:val="32"/>
          <w:szCs w:val="32"/>
          <w:highlight w:val="none"/>
          <w:u w:val="single"/>
        </w:rPr>
        <w:t>：</w:t>
      </w:r>
      <w:r>
        <w:rPr>
          <w:rFonts w:hint="eastAsia" w:ascii="Times New Roman" w:hAnsi="Times New Roman" w:eastAsia="仿宋_GB2312" w:cs="Times New Roman"/>
          <w:bCs w:val="0"/>
          <w:kern w:val="2"/>
          <w:sz w:val="32"/>
          <w:szCs w:val="32"/>
          <w:highlight w:val="none"/>
          <w:u w:val="single"/>
          <w:lang w:eastAsia="zh-CN"/>
        </w:rPr>
        <w:t>广西壮族自治区</w:t>
      </w:r>
      <w:r>
        <w:rPr>
          <w:rFonts w:hint="eastAsia" w:ascii="Times New Roman" w:hAnsi="Times New Roman" w:eastAsia="仿宋_GB2312" w:cs="Times New Roman"/>
          <w:bCs w:val="0"/>
          <w:kern w:val="2"/>
          <w:sz w:val="32"/>
          <w:szCs w:val="32"/>
          <w:highlight w:val="none"/>
          <w:u w:val="single"/>
        </w:rPr>
        <w:t>总工会数字化建设顶层设计</w:t>
      </w:r>
    </w:p>
    <w:p>
      <w:pPr>
        <w:spacing w:after="0" w:afterLines="-2147483648" w:line="720" w:lineRule="exact"/>
        <w:ind w:firstLine="1600" w:firstLineChars="500"/>
        <w:jc w:val="left"/>
        <w:rPr>
          <w:rFonts w:hint="eastAsia" w:ascii="Times New Roman" w:hAnsi="Times New Roman" w:eastAsia="仿宋_GB2312" w:cs="Times New Roman"/>
          <w:bCs w:val="0"/>
          <w:kern w:val="2"/>
          <w:sz w:val="32"/>
          <w:szCs w:val="32"/>
          <w:highlight w:val="none"/>
          <w:u w:val="single"/>
        </w:rPr>
      </w:pPr>
      <w:r>
        <w:rPr>
          <w:rFonts w:hint="eastAsia" w:ascii="Times New Roman" w:hAnsi="Times New Roman" w:eastAsia="仿宋_GB2312" w:cs="Times New Roman"/>
          <w:bCs w:val="0"/>
          <w:kern w:val="2"/>
          <w:sz w:val="32"/>
          <w:szCs w:val="32"/>
          <w:highlight w:val="none"/>
          <w:u w:val="single"/>
        </w:rPr>
        <w:t>方案咨服务</w:t>
      </w:r>
    </w:p>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eastAsia="宋体" w:cs="宋体"/>
          <w:bCs/>
          <w:color w:val="auto"/>
          <w:sz w:val="21"/>
          <w:szCs w:val="21"/>
          <w:highlight w:val="none"/>
        </w:rPr>
      </w:pPr>
    </w:p>
    <w:tbl>
      <w:tblPr>
        <w:tblStyle w:val="18"/>
        <w:tblW w:w="8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3136"/>
        <w:gridCol w:w="3299"/>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1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服务名称</w:t>
            </w:r>
          </w:p>
        </w:tc>
        <w:tc>
          <w:tcPr>
            <w:tcW w:w="32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总报</w:t>
            </w:r>
            <w:r>
              <w:rPr>
                <w:rFonts w:hint="eastAsia" w:ascii="宋体" w:hAnsi="宋体" w:eastAsia="宋体" w:cs="宋体"/>
                <w:color w:val="auto"/>
                <w:sz w:val="21"/>
                <w:szCs w:val="21"/>
                <w:highlight w:val="none"/>
              </w:rPr>
              <w:t>价（元）</w:t>
            </w:r>
          </w:p>
          <w:p>
            <w:pPr>
              <w:jc w:val="center"/>
              <w:rPr>
                <w:rFonts w:hint="eastAsia" w:ascii="宋体" w:hAnsi="宋体" w:eastAsia="宋体" w:cs="宋体"/>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top"/>
          </w:tcPr>
          <w:p>
            <w:pPr>
              <w:jc w:val="both"/>
              <w:rPr>
                <w:rFonts w:hint="eastAsia" w:ascii="宋体" w:hAnsi="宋体" w:eastAsia="宋体" w:cs="宋体"/>
                <w:color w:val="auto"/>
                <w:sz w:val="21"/>
                <w:szCs w:val="21"/>
                <w:highlight w:val="none"/>
              </w:rPr>
            </w:pPr>
          </w:p>
          <w:p>
            <w:pPr>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64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313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32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8793" w:type="dxa"/>
            <w:gridSpan w:val="4"/>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报价合计（包含税费等所有费用）：（大写）人民币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8793" w:type="dxa"/>
            <w:gridSpan w:val="4"/>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8793" w:type="dxa"/>
            <w:gridSpan w:val="4"/>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备注：</w:t>
            </w:r>
          </w:p>
        </w:tc>
      </w:tr>
    </w:tbl>
    <w:p>
      <w:pPr>
        <w:pStyle w:val="44"/>
        <w:snapToGrid w:val="0"/>
        <w:spacing w:before="0" w:after="0" w:line="480" w:lineRule="exact"/>
        <w:ind w:left="0" w:right="0"/>
        <w:rPr>
          <w:rFonts w:eastAsia="仿宋_GB2312" w:cs="Times New Roman"/>
          <w:bCs/>
          <w:color w:val="000000"/>
          <w:sz w:val="32"/>
          <w:szCs w:val="32"/>
          <w:highlight w:val="none"/>
          <w:shd w:val="clear" w:color="auto" w:fill="FFFFFF"/>
        </w:rPr>
      </w:pPr>
    </w:p>
    <w:p>
      <w:pPr>
        <w:jc w:val="left"/>
        <w:rPr>
          <w:rFonts w:ascii="Times New Roman" w:hAnsi="Times New Roman" w:eastAsia="黑体" w:cs="Times New Roman"/>
          <w:sz w:val="28"/>
          <w:szCs w:val="28"/>
          <w:highlight w:val="none"/>
        </w:rPr>
      </w:pPr>
      <w:r>
        <w:rPr>
          <w:rFonts w:ascii="Times New Roman" w:hAnsi="Times New Roman" w:eastAsia="黑体" w:cs="Times New Roman"/>
          <w:sz w:val="30"/>
          <w:szCs w:val="30"/>
          <w:highlight w:val="none"/>
        </w:rPr>
        <w:t>                     </w:t>
      </w:r>
    </w:p>
    <w:p>
      <w:pPr>
        <w:pStyle w:val="4"/>
        <w:spacing w:line="720" w:lineRule="auto"/>
        <w:jc w:val="left"/>
        <w:rPr>
          <w:rFonts w:ascii="Times New Roman" w:hAnsi="Times New Roman" w:eastAsia="仿宋_GB2312" w:cs="Times New Roman"/>
          <w:b w:val="0"/>
          <w:szCs w:val="32"/>
          <w:highlight w:val="none"/>
        </w:rPr>
      </w:pPr>
      <w:r>
        <w:rPr>
          <w:rFonts w:ascii="Times New Roman" w:hAnsi="Times New Roman" w:eastAsia="仿宋_GB2312" w:cs="Times New Roman"/>
          <w:b w:val="0"/>
          <w:szCs w:val="32"/>
          <w:highlight w:val="none"/>
        </w:rPr>
        <w:t>报价单位：（公章）</w:t>
      </w:r>
    </w:p>
    <w:p>
      <w:pPr>
        <w:spacing w:line="720" w:lineRule="auto"/>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报价单位法定代表人或授权代表（签字）：</w:t>
      </w:r>
    </w:p>
    <w:p>
      <w:pPr>
        <w:spacing w:line="720" w:lineRule="auto"/>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日期：</w:t>
      </w:r>
    </w:p>
    <w:p>
      <w:pPr>
        <w:spacing w:line="720" w:lineRule="auto"/>
        <w:jc w:val="left"/>
        <w:rPr>
          <w:rFonts w:ascii="Times New Roman" w:hAnsi="Times New Roman" w:eastAsia="黑体" w:cs="Times New Roman"/>
          <w:sz w:val="32"/>
          <w:szCs w:val="32"/>
          <w:highlight w:val="none"/>
        </w:rPr>
      </w:pPr>
      <w:r>
        <w:rPr>
          <w:rFonts w:ascii="Times New Roman" w:hAnsi="Times New Roman" w:eastAsia="仿宋_GB2312" w:cs="Times New Roman"/>
          <w:sz w:val="32"/>
          <w:szCs w:val="32"/>
          <w:highlight w:val="none"/>
        </w:rPr>
        <w:t>法定代表人或授权代表移动电话：</w:t>
      </w:r>
    </w:p>
    <w:p>
      <w:pPr>
        <w:spacing w:before="185" w:line="253" w:lineRule="auto"/>
        <w:jc w:val="left"/>
        <w:rPr>
          <w:rFonts w:hint="eastAsia" w:ascii="Times New Roman" w:hAnsi="Times New Roman" w:eastAsia="黑体" w:cs="Times New Roman"/>
          <w:spacing w:val="8"/>
          <w:sz w:val="32"/>
          <w:szCs w:val="32"/>
          <w:highlight w:val="none"/>
        </w:rPr>
      </w:pPr>
    </w:p>
    <w:p>
      <w:pPr>
        <w:spacing w:before="185" w:line="253" w:lineRule="auto"/>
        <w:jc w:val="left"/>
        <w:rPr>
          <w:rFonts w:ascii="Times New Roman" w:hAnsi="Times New Roman" w:eastAsia="黑体" w:cs="Times New Roman"/>
          <w:spacing w:val="8"/>
          <w:sz w:val="32"/>
          <w:szCs w:val="32"/>
          <w:highlight w:val="none"/>
        </w:rPr>
      </w:pPr>
      <w:r>
        <w:rPr>
          <w:rFonts w:hint="eastAsia" w:ascii="Times New Roman" w:hAnsi="Times New Roman" w:eastAsia="黑体" w:cs="Times New Roman"/>
          <w:spacing w:val="8"/>
          <w:sz w:val="32"/>
          <w:szCs w:val="32"/>
          <w:highlight w:val="none"/>
        </w:rPr>
        <w:t>附件</w:t>
      </w:r>
      <w:r>
        <w:rPr>
          <w:rFonts w:ascii="Times New Roman" w:hAnsi="Times New Roman" w:eastAsia="黑体" w:cs="Times New Roman"/>
          <w:spacing w:val="8"/>
          <w:sz w:val="32"/>
          <w:szCs w:val="32"/>
          <w:highlight w:val="none"/>
        </w:rPr>
        <w:t>8</w:t>
      </w:r>
    </w:p>
    <w:p>
      <w:pPr>
        <w:spacing w:line="480" w:lineRule="exact"/>
        <w:jc w:val="center"/>
        <w:rPr>
          <w:rFonts w:ascii="Times New Roman" w:hAnsi="Times New Roman" w:eastAsia="方正小标宋简体" w:cs="Times New Roman"/>
          <w:sz w:val="44"/>
          <w:szCs w:val="44"/>
          <w:highlight w:val="none"/>
        </w:rPr>
      </w:pPr>
    </w:p>
    <w:p>
      <w:pPr>
        <w:spacing w:line="480" w:lineRule="exact"/>
        <w:jc w:val="center"/>
        <w:rPr>
          <w:rFonts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rPr>
        <w:t>经年审有效的资质证书复印件</w:t>
      </w:r>
    </w:p>
    <w:p>
      <w:pPr>
        <w:pStyle w:val="4"/>
        <w:rPr>
          <w:rFonts w:ascii="Times New Roman" w:hAnsi="Times New Roman" w:eastAsia="方正小标宋简体" w:cs="Times New Roman"/>
          <w:highlight w:val="none"/>
        </w:rPr>
      </w:pPr>
      <w:r>
        <w:rPr>
          <w:rFonts w:ascii="Times New Roman" w:hAnsi="Times New Roman" w:eastAsia="方正小标宋简体" w:cs="Times New Roman"/>
          <w:sz w:val="44"/>
          <w:szCs w:val="44"/>
          <w:highlight w:val="none"/>
        </w:rPr>
        <w:t xml:space="preserve">            </w:t>
      </w:r>
      <w:r>
        <w:rPr>
          <w:rFonts w:ascii="Times New Roman" w:hAnsi="Times New Roman" w:eastAsia="仿宋_GB2312" w:cs="Times New Roman"/>
          <w:b w:val="0"/>
          <w:bCs/>
          <w:szCs w:val="32"/>
          <w:highlight w:val="none"/>
        </w:rPr>
        <w:t xml:space="preserve"> （需加盖单位公章）</w:t>
      </w:r>
    </w:p>
    <w:p>
      <w:pPr>
        <w:pStyle w:val="4"/>
        <w:rPr>
          <w:rFonts w:ascii="Times New Roman" w:hAnsi="Times New Roman" w:cs="Times New Roman"/>
          <w:highlight w:val="none"/>
        </w:rPr>
      </w:pPr>
    </w:p>
    <w:p>
      <w:pPr>
        <w:pStyle w:val="35"/>
        <w:spacing w:line="620" w:lineRule="exact"/>
        <w:ind w:left="2793" w:right="0"/>
        <w:rPr>
          <w:rFonts w:ascii="Times New Roman" w:hAnsi="Times New Roman" w:eastAsia="仿宋_GB2312" w:cs="Times New Roman"/>
          <w:b w:val="0"/>
          <w:highlight w:val="none"/>
          <w:lang w:eastAsia="zh-CN"/>
        </w:rPr>
      </w:pPr>
    </w:p>
    <w:p>
      <w:pPr>
        <w:pStyle w:val="35"/>
        <w:spacing w:line="620" w:lineRule="exact"/>
        <w:ind w:left="2793" w:right="0"/>
        <w:rPr>
          <w:rFonts w:ascii="Times New Roman" w:hAnsi="Times New Roman" w:eastAsia="仿宋_GB2312" w:cs="Times New Roman"/>
          <w:b w:val="0"/>
          <w:highlight w:val="none"/>
          <w:lang w:eastAsia="zh-CN"/>
        </w:rPr>
      </w:pPr>
    </w:p>
    <w:p>
      <w:pPr>
        <w:pStyle w:val="35"/>
        <w:spacing w:line="620" w:lineRule="exact"/>
        <w:ind w:left="2793" w:right="0"/>
        <w:rPr>
          <w:rFonts w:ascii="Times New Roman" w:hAnsi="Times New Roman" w:eastAsia="仿宋_GB2312" w:cs="Times New Roman"/>
          <w:b w:val="0"/>
          <w:highlight w:val="none"/>
          <w:lang w:eastAsia="zh-CN"/>
        </w:rPr>
      </w:pPr>
    </w:p>
    <w:p>
      <w:pPr>
        <w:pStyle w:val="35"/>
        <w:spacing w:line="620" w:lineRule="exact"/>
        <w:ind w:left="2793" w:right="0"/>
        <w:rPr>
          <w:rFonts w:ascii="Times New Roman" w:hAnsi="Times New Roman" w:eastAsia="仿宋_GB2312" w:cs="Times New Roman"/>
          <w:b w:val="0"/>
          <w:highlight w:val="none"/>
          <w:lang w:eastAsia="zh-CN"/>
        </w:rPr>
      </w:pPr>
    </w:p>
    <w:p>
      <w:pPr>
        <w:pStyle w:val="35"/>
        <w:spacing w:line="620" w:lineRule="exact"/>
        <w:ind w:left="2793" w:right="0"/>
        <w:rPr>
          <w:rFonts w:ascii="Times New Roman" w:hAnsi="Times New Roman" w:eastAsia="仿宋_GB2312" w:cs="Times New Roman"/>
          <w:b w:val="0"/>
          <w:highlight w:val="none"/>
          <w:lang w:eastAsia="zh-CN"/>
        </w:rPr>
      </w:pPr>
    </w:p>
    <w:p>
      <w:pPr>
        <w:pStyle w:val="35"/>
        <w:spacing w:line="620" w:lineRule="exact"/>
        <w:ind w:left="2793" w:right="0"/>
        <w:rPr>
          <w:rFonts w:ascii="Times New Roman" w:hAnsi="Times New Roman" w:eastAsia="仿宋_GB2312" w:cs="Times New Roman"/>
          <w:b w:val="0"/>
          <w:highlight w:val="none"/>
          <w:lang w:eastAsia="zh-CN"/>
        </w:rPr>
      </w:pPr>
    </w:p>
    <w:p>
      <w:pPr>
        <w:pStyle w:val="35"/>
        <w:spacing w:line="620" w:lineRule="exact"/>
        <w:ind w:left="2793" w:right="0"/>
        <w:rPr>
          <w:rFonts w:ascii="Times New Roman" w:hAnsi="Times New Roman" w:eastAsia="仿宋_GB2312" w:cs="Times New Roman"/>
          <w:b w:val="0"/>
          <w:highlight w:val="none"/>
          <w:lang w:eastAsia="zh-CN"/>
        </w:rPr>
      </w:pPr>
    </w:p>
    <w:p>
      <w:pPr>
        <w:pStyle w:val="35"/>
        <w:spacing w:line="620" w:lineRule="exact"/>
        <w:ind w:left="2793" w:right="0"/>
        <w:rPr>
          <w:rFonts w:ascii="Times New Roman" w:hAnsi="Times New Roman" w:eastAsia="仿宋_GB2312" w:cs="Times New Roman"/>
          <w:b w:val="0"/>
          <w:highlight w:val="none"/>
          <w:lang w:eastAsia="zh-CN"/>
        </w:rPr>
      </w:pPr>
    </w:p>
    <w:p>
      <w:pPr>
        <w:pStyle w:val="35"/>
        <w:spacing w:line="620" w:lineRule="exact"/>
        <w:ind w:left="2793" w:right="0"/>
        <w:rPr>
          <w:rFonts w:ascii="Times New Roman" w:hAnsi="Times New Roman" w:eastAsia="仿宋_GB2312" w:cs="Times New Roman"/>
          <w:b w:val="0"/>
          <w:highlight w:val="none"/>
          <w:lang w:eastAsia="zh-CN"/>
        </w:rPr>
      </w:pPr>
    </w:p>
    <w:p>
      <w:pPr>
        <w:pStyle w:val="35"/>
        <w:spacing w:line="620" w:lineRule="exact"/>
        <w:ind w:left="2793" w:right="0"/>
        <w:rPr>
          <w:rFonts w:ascii="Times New Roman" w:hAnsi="Times New Roman" w:eastAsia="仿宋_GB2312" w:cs="Times New Roman"/>
          <w:b w:val="0"/>
          <w:highlight w:val="none"/>
          <w:lang w:eastAsia="zh-CN"/>
        </w:rPr>
      </w:pPr>
    </w:p>
    <w:p>
      <w:pPr>
        <w:pStyle w:val="35"/>
        <w:spacing w:line="620" w:lineRule="exact"/>
        <w:ind w:left="2793" w:right="0"/>
        <w:rPr>
          <w:rFonts w:ascii="Times New Roman" w:hAnsi="Times New Roman" w:eastAsia="仿宋_GB2312" w:cs="Times New Roman"/>
          <w:b w:val="0"/>
          <w:highlight w:val="none"/>
          <w:lang w:eastAsia="zh-CN"/>
        </w:rPr>
      </w:pPr>
    </w:p>
    <w:p>
      <w:pPr>
        <w:pStyle w:val="35"/>
        <w:spacing w:line="620" w:lineRule="exact"/>
        <w:ind w:left="2793" w:right="0"/>
        <w:rPr>
          <w:rFonts w:ascii="Times New Roman" w:hAnsi="Times New Roman" w:eastAsia="仿宋_GB2312" w:cs="Times New Roman"/>
          <w:b w:val="0"/>
          <w:highlight w:val="none"/>
          <w:lang w:eastAsia="zh-CN"/>
        </w:rPr>
      </w:pPr>
    </w:p>
    <w:p>
      <w:pPr>
        <w:pStyle w:val="35"/>
        <w:spacing w:line="620" w:lineRule="exact"/>
        <w:ind w:left="2793" w:right="0"/>
        <w:rPr>
          <w:rFonts w:ascii="Times New Roman" w:hAnsi="Times New Roman" w:eastAsia="仿宋_GB2312" w:cs="Times New Roman"/>
          <w:b w:val="0"/>
          <w:highlight w:val="none"/>
          <w:lang w:eastAsia="zh-CN"/>
        </w:rPr>
      </w:pPr>
    </w:p>
    <w:p>
      <w:pPr>
        <w:pStyle w:val="35"/>
        <w:spacing w:line="620" w:lineRule="exact"/>
        <w:ind w:left="2793" w:right="0"/>
        <w:rPr>
          <w:rFonts w:ascii="Times New Roman" w:hAnsi="Times New Roman" w:eastAsia="仿宋_GB2312" w:cs="Times New Roman"/>
          <w:b w:val="0"/>
          <w:highlight w:val="none"/>
          <w:lang w:eastAsia="zh-CN"/>
        </w:rPr>
      </w:pPr>
    </w:p>
    <w:p>
      <w:pPr>
        <w:pStyle w:val="35"/>
        <w:spacing w:line="620" w:lineRule="exact"/>
        <w:ind w:left="2793" w:right="0"/>
        <w:rPr>
          <w:rFonts w:ascii="Times New Roman" w:hAnsi="Times New Roman" w:eastAsia="仿宋_GB2312" w:cs="Times New Roman"/>
          <w:b w:val="0"/>
          <w:highlight w:val="none"/>
          <w:lang w:eastAsia="zh-CN"/>
        </w:rPr>
      </w:pPr>
    </w:p>
    <w:p>
      <w:pPr>
        <w:pStyle w:val="35"/>
        <w:spacing w:line="620" w:lineRule="exact"/>
        <w:ind w:left="2793" w:right="0"/>
        <w:rPr>
          <w:rFonts w:ascii="Times New Roman" w:hAnsi="Times New Roman" w:eastAsia="仿宋_GB2312" w:cs="Times New Roman"/>
          <w:b w:val="0"/>
          <w:highlight w:val="none"/>
          <w:lang w:eastAsia="zh-CN"/>
        </w:rPr>
      </w:pPr>
    </w:p>
    <w:p>
      <w:pPr>
        <w:pStyle w:val="12"/>
        <w:spacing w:line="360" w:lineRule="auto"/>
        <w:rPr>
          <w:rFonts w:ascii="Times New Roman" w:hAnsi="Times New Roman" w:eastAsia="黑体" w:cs="Times New Roman"/>
          <w:sz w:val="28"/>
          <w:szCs w:val="28"/>
          <w:highlight w:val="none"/>
        </w:rPr>
      </w:pPr>
      <w:r>
        <w:rPr>
          <w:rFonts w:hint="eastAsia" w:ascii="Times New Roman" w:hAnsi="Times New Roman" w:eastAsia="方正小标宋简体" w:cs="Times New Roman"/>
          <w:sz w:val="44"/>
          <w:szCs w:val="44"/>
          <w:highlight w:val="none"/>
        </w:rPr>
        <w:t xml:space="preserve">   </w:t>
      </w:r>
    </w:p>
    <w:sectPr>
      <w:pgSz w:w="11906" w:h="16838"/>
      <w:pgMar w:top="1417" w:right="1474" w:bottom="141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Ђˎ̥">
    <w:altName w:val="微软雅黑"/>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CD5C5"/>
    <w:multiLevelType w:val="singleLevel"/>
    <w:tmpl w:val="BEECD5C5"/>
    <w:lvl w:ilvl="0" w:tentative="0">
      <w:start w:val="1"/>
      <w:numFmt w:val="chineseCounting"/>
      <w:suff w:val="nothing"/>
      <w:lvlText w:val="%1、"/>
      <w:lvlJc w:val="left"/>
      <w:rPr>
        <w:rFonts w:hint="eastAsia"/>
      </w:rPr>
    </w:lvl>
  </w:abstractNum>
  <w:abstractNum w:abstractNumId="1">
    <w:nsid w:val="FF9E3272"/>
    <w:multiLevelType w:val="singleLevel"/>
    <w:tmpl w:val="FF9E327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ZjZiMmNjNmYyZWM1OGM5OThjZWMyMDgyZTk4OTgifQ=="/>
  </w:docVars>
  <w:rsids>
    <w:rsidRoot w:val="009E34B6"/>
    <w:rsid w:val="00031A1A"/>
    <w:rsid w:val="00066AAE"/>
    <w:rsid w:val="000C0D43"/>
    <w:rsid w:val="000C28A1"/>
    <w:rsid w:val="000C2BEB"/>
    <w:rsid w:val="000F61AD"/>
    <w:rsid w:val="00102B05"/>
    <w:rsid w:val="0010435E"/>
    <w:rsid w:val="00106F49"/>
    <w:rsid w:val="00126FDA"/>
    <w:rsid w:val="00153CEC"/>
    <w:rsid w:val="001868F3"/>
    <w:rsid w:val="001E4ABA"/>
    <w:rsid w:val="00200B2C"/>
    <w:rsid w:val="00216BFC"/>
    <w:rsid w:val="002207AD"/>
    <w:rsid w:val="002265E2"/>
    <w:rsid w:val="002475A8"/>
    <w:rsid w:val="00250628"/>
    <w:rsid w:val="002554F9"/>
    <w:rsid w:val="00276543"/>
    <w:rsid w:val="00295A1C"/>
    <w:rsid w:val="002B5DAE"/>
    <w:rsid w:val="002B79C5"/>
    <w:rsid w:val="002D7CCB"/>
    <w:rsid w:val="00302917"/>
    <w:rsid w:val="00303B0A"/>
    <w:rsid w:val="00316EBC"/>
    <w:rsid w:val="00392627"/>
    <w:rsid w:val="003F5433"/>
    <w:rsid w:val="004176D8"/>
    <w:rsid w:val="004339D1"/>
    <w:rsid w:val="00472035"/>
    <w:rsid w:val="004C5A03"/>
    <w:rsid w:val="004E47D7"/>
    <w:rsid w:val="004F4C3D"/>
    <w:rsid w:val="004F6B00"/>
    <w:rsid w:val="00502A5B"/>
    <w:rsid w:val="005063EE"/>
    <w:rsid w:val="0050667C"/>
    <w:rsid w:val="00513E7B"/>
    <w:rsid w:val="00535B1D"/>
    <w:rsid w:val="0057174E"/>
    <w:rsid w:val="00580E60"/>
    <w:rsid w:val="00596CA3"/>
    <w:rsid w:val="005B6A78"/>
    <w:rsid w:val="0060634E"/>
    <w:rsid w:val="0067152C"/>
    <w:rsid w:val="00683907"/>
    <w:rsid w:val="006B494A"/>
    <w:rsid w:val="006B5D57"/>
    <w:rsid w:val="006C1A83"/>
    <w:rsid w:val="0070115C"/>
    <w:rsid w:val="00702AC6"/>
    <w:rsid w:val="007148B3"/>
    <w:rsid w:val="00721C24"/>
    <w:rsid w:val="00724FB9"/>
    <w:rsid w:val="007331A5"/>
    <w:rsid w:val="007B4510"/>
    <w:rsid w:val="00834780"/>
    <w:rsid w:val="008666C3"/>
    <w:rsid w:val="00870364"/>
    <w:rsid w:val="00874C49"/>
    <w:rsid w:val="00876170"/>
    <w:rsid w:val="008A1DB7"/>
    <w:rsid w:val="008B2D9D"/>
    <w:rsid w:val="008B4AD3"/>
    <w:rsid w:val="008E2391"/>
    <w:rsid w:val="00907E66"/>
    <w:rsid w:val="00925A56"/>
    <w:rsid w:val="00931877"/>
    <w:rsid w:val="00994371"/>
    <w:rsid w:val="009A2DD4"/>
    <w:rsid w:val="009D05BC"/>
    <w:rsid w:val="009D33F4"/>
    <w:rsid w:val="009E1613"/>
    <w:rsid w:val="009E34B6"/>
    <w:rsid w:val="00A73619"/>
    <w:rsid w:val="00A9216A"/>
    <w:rsid w:val="00AA6B8B"/>
    <w:rsid w:val="00AE3C4E"/>
    <w:rsid w:val="00B0516B"/>
    <w:rsid w:val="00B25976"/>
    <w:rsid w:val="00B57E47"/>
    <w:rsid w:val="00B61B57"/>
    <w:rsid w:val="00B871C5"/>
    <w:rsid w:val="00B97F25"/>
    <w:rsid w:val="00BE6E80"/>
    <w:rsid w:val="00BE78BF"/>
    <w:rsid w:val="00C11C71"/>
    <w:rsid w:val="00C52272"/>
    <w:rsid w:val="00CA6A39"/>
    <w:rsid w:val="00CB0759"/>
    <w:rsid w:val="00CC2E46"/>
    <w:rsid w:val="00D0049C"/>
    <w:rsid w:val="00D20EAF"/>
    <w:rsid w:val="00D44343"/>
    <w:rsid w:val="00D75D30"/>
    <w:rsid w:val="00D83D27"/>
    <w:rsid w:val="00DA4DBD"/>
    <w:rsid w:val="00DB6371"/>
    <w:rsid w:val="00DC07F3"/>
    <w:rsid w:val="00DD4789"/>
    <w:rsid w:val="00E41CF0"/>
    <w:rsid w:val="00E920C3"/>
    <w:rsid w:val="00EC5DCA"/>
    <w:rsid w:val="00ED2809"/>
    <w:rsid w:val="00EF7BA9"/>
    <w:rsid w:val="00F04D9A"/>
    <w:rsid w:val="00F333C7"/>
    <w:rsid w:val="00F8429D"/>
    <w:rsid w:val="00F84FA5"/>
    <w:rsid w:val="00F87621"/>
    <w:rsid w:val="00FA5918"/>
    <w:rsid w:val="00FB7F6C"/>
    <w:rsid w:val="028D4603"/>
    <w:rsid w:val="02C01D21"/>
    <w:rsid w:val="03492E96"/>
    <w:rsid w:val="0397607D"/>
    <w:rsid w:val="07666BA9"/>
    <w:rsid w:val="07B54D24"/>
    <w:rsid w:val="07BD2B6B"/>
    <w:rsid w:val="0AFF2C47"/>
    <w:rsid w:val="0BE37215"/>
    <w:rsid w:val="0DFEFC6C"/>
    <w:rsid w:val="0F33859B"/>
    <w:rsid w:val="137FD0AB"/>
    <w:rsid w:val="169FF060"/>
    <w:rsid w:val="171A0CBB"/>
    <w:rsid w:val="17BF3A19"/>
    <w:rsid w:val="17E93626"/>
    <w:rsid w:val="19CD8EFF"/>
    <w:rsid w:val="1B6D7888"/>
    <w:rsid w:val="1C2BCBA5"/>
    <w:rsid w:val="1DD769FC"/>
    <w:rsid w:val="1E797623"/>
    <w:rsid w:val="1EED01EC"/>
    <w:rsid w:val="1F3D6311"/>
    <w:rsid w:val="1F6A2D7B"/>
    <w:rsid w:val="1F963409"/>
    <w:rsid w:val="1FE5EEC4"/>
    <w:rsid w:val="1FEE33BB"/>
    <w:rsid w:val="1FF71203"/>
    <w:rsid w:val="1FFFA8F4"/>
    <w:rsid w:val="20D546AD"/>
    <w:rsid w:val="25DFFC1E"/>
    <w:rsid w:val="26B348DF"/>
    <w:rsid w:val="273EBC57"/>
    <w:rsid w:val="27A7C907"/>
    <w:rsid w:val="27DBEC43"/>
    <w:rsid w:val="27F34DEB"/>
    <w:rsid w:val="27FB2E4E"/>
    <w:rsid w:val="27FDCD78"/>
    <w:rsid w:val="2A24301A"/>
    <w:rsid w:val="2BEFF691"/>
    <w:rsid w:val="2BF98D36"/>
    <w:rsid w:val="2BFE0D10"/>
    <w:rsid w:val="2BFF7491"/>
    <w:rsid w:val="2D9E4338"/>
    <w:rsid w:val="2DFC83E2"/>
    <w:rsid w:val="2F3E4445"/>
    <w:rsid w:val="2F6BBDBC"/>
    <w:rsid w:val="2F7F8605"/>
    <w:rsid w:val="2F9B643A"/>
    <w:rsid w:val="2FE385EB"/>
    <w:rsid w:val="2FF72F16"/>
    <w:rsid w:val="31D14A2C"/>
    <w:rsid w:val="32D70A04"/>
    <w:rsid w:val="33CBA0B3"/>
    <w:rsid w:val="33FF9A46"/>
    <w:rsid w:val="34EE94BC"/>
    <w:rsid w:val="355F30F8"/>
    <w:rsid w:val="367F0303"/>
    <w:rsid w:val="36BCD815"/>
    <w:rsid w:val="36E663D2"/>
    <w:rsid w:val="37FE66F1"/>
    <w:rsid w:val="381F60EF"/>
    <w:rsid w:val="393F6606"/>
    <w:rsid w:val="3A634A11"/>
    <w:rsid w:val="3A9F3432"/>
    <w:rsid w:val="3B5F0A89"/>
    <w:rsid w:val="3B7F2233"/>
    <w:rsid w:val="3BB57051"/>
    <w:rsid w:val="3BBEDBF0"/>
    <w:rsid w:val="3BDEAD4C"/>
    <w:rsid w:val="3BEFDF2E"/>
    <w:rsid w:val="3C6FA38D"/>
    <w:rsid w:val="3CEFC2D1"/>
    <w:rsid w:val="3CFF0ACE"/>
    <w:rsid w:val="3DBFB057"/>
    <w:rsid w:val="3DF379C9"/>
    <w:rsid w:val="3E0E841B"/>
    <w:rsid w:val="3E1FB4DB"/>
    <w:rsid w:val="3E3F5974"/>
    <w:rsid w:val="3E77F330"/>
    <w:rsid w:val="3E795BA6"/>
    <w:rsid w:val="3EAF9409"/>
    <w:rsid w:val="3EFBFE07"/>
    <w:rsid w:val="3EFFB5E8"/>
    <w:rsid w:val="3F5B5DB0"/>
    <w:rsid w:val="3FCBFBE6"/>
    <w:rsid w:val="3FCF82B8"/>
    <w:rsid w:val="3FD154A7"/>
    <w:rsid w:val="3FDFC045"/>
    <w:rsid w:val="3FF70CA0"/>
    <w:rsid w:val="3FFF5385"/>
    <w:rsid w:val="3FFF5707"/>
    <w:rsid w:val="3FFFCC79"/>
    <w:rsid w:val="427E39E0"/>
    <w:rsid w:val="444B2C9C"/>
    <w:rsid w:val="46FF5D0F"/>
    <w:rsid w:val="47864FF5"/>
    <w:rsid w:val="49E01723"/>
    <w:rsid w:val="4D7E5DD4"/>
    <w:rsid w:val="4DCC16F8"/>
    <w:rsid w:val="4E233E8A"/>
    <w:rsid w:val="4E7CEB2B"/>
    <w:rsid w:val="4EFECB4A"/>
    <w:rsid w:val="4F757A2A"/>
    <w:rsid w:val="4F7DCE5A"/>
    <w:rsid w:val="4F942BE7"/>
    <w:rsid w:val="4F9F54B6"/>
    <w:rsid w:val="4FD16806"/>
    <w:rsid w:val="4FF90D6B"/>
    <w:rsid w:val="4FFCF9B3"/>
    <w:rsid w:val="4FFE4828"/>
    <w:rsid w:val="51FED7AB"/>
    <w:rsid w:val="529F1F72"/>
    <w:rsid w:val="52B8F0BC"/>
    <w:rsid w:val="52BD3248"/>
    <w:rsid w:val="53AF5F8C"/>
    <w:rsid w:val="53FF3CCC"/>
    <w:rsid w:val="53FF99F4"/>
    <w:rsid w:val="557D3A5B"/>
    <w:rsid w:val="55BF57CF"/>
    <w:rsid w:val="56BAE6A7"/>
    <w:rsid w:val="56BB2D08"/>
    <w:rsid w:val="56DD0A1B"/>
    <w:rsid w:val="573DA224"/>
    <w:rsid w:val="5747C49E"/>
    <w:rsid w:val="5767822E"/>
    <w:rsid w:val="5767B2C9"/>
    <w:rsid w:val="57BF960F"/>
    <w:rsid w:val="57BFD768"/>
    <w:rsid w:val="57E9B68A"/>
    <w:rsid w:val="57FDEB46"/>
    <w:rsid w:val="57FF8452"/>
    <w:rsid w:val="583F71AC"/>
    <w:rsid w:val="59F6D4DC"/>
    <w:rsid w:val="59FD1FD7"/>
    <w:rsid w:val="5ABFD951"/>
    <w:rsid w:val="5B5DC1D3"/>
    <w:rsid w:val="5BA04C44"/>
    <w:rsid w:val="5BD39108"/>
    <w:rsid w:val="5BDF3292"/>
    <w:rsid w:val="5C5B5A53"/>
    <w:rsid w:val="5CBF35F8"/>
    <w:rsid w:val="5CD837FE"/>
    <w:rsid w:val="5CF9989D"/>
    <w:rsid w:val="5DBF4B37"/>
    <w:rsid w:val="5DC395A2"/>
    <w:rsid w:val="5DCA4BC1"/>
    <w:rsid w:val="5EE1A347"/>
    <w:rsid w:val="5EFA7CCD"/>
    <w:rsid w:val="5F4F4A36"/>
    <w:rsid w:val="5F6F80B0"/>
    <w:rsid w:val="5F6FAAC7"/>
    <w:rsid w:val="5FF73E6E"/>
    <w:rsid w:val="5FF75802"/>
    <w:rsid w:val="5FF7DA0F"/>
    <w:rsid w:val="5FF7FB90"/>
    <w:rsid w:val="5FFB85E8"/>
    <w:rsid w:val="5FFC6D4F"/>
    <w:rsid w:val="5FFD71E9"/>
    <w:rsid w:val="5FFED125"/>
    <w:rsid w:val="5FFFB906"/>
    <w:rsid w:val="619F1CE3"/>
    <w:rsid w:val="61AE9BE2"/>
    <w:rsid w:val="61FFDD25"/>
    <w:rsid w:val="629C0F95"/>
    <w:rsid w:val="63707BD3"/>
    <w:rsid w:val="63BA9269"/>
    <w:rsid w:val="64C10CA7"/>
    <w:rsid w:val="65F4B9F3"/>
    <w:rsid w:val="65FF74B8"/>
    <w:rsid w:val="66FBB585"/>
    <w:rsid w:val="673F915D"/>
    <w:rsid w:val="67C61692"/>
    <w:rsid w:val="67FED676"/>
    <w:rsid w:val="68FE6100"/>
    <w:rsid w:val="69787200"/>
    <w:rsid w:val="69E737F8"/>
    <w:rsid w:val="6A6F666C"/>
    <w:rsid w:val="6B375737"/>
    <w:rsid w:val="6B3FE49D"/>
    <w:rsid w:val="6B7F4D36"/>
    <w:rsid w:val="6BA50219"/>
    <w:rsid w:val="6BBB4EE1"/>
    <w:rsid w:val="6BBB7EB1"/>
    <w:rsid w:val="6BD7791C"/>
    <w:rsid w:val="6BEFDCFA"/>
    <w:rsid w:val="6BF52CB4"/>
    <w:rsid w:val="6BFF009E"/>
    <w:rsid w:val="6CFEB7D3"/>
    <w:rsid w:val="6D3E6FEC"/>
    <w:rsid w:val="6D652B2A"/>
    <w:rsid w:val="6DDB19B6"/>
    <w:rsid w:val="6DE93AAD"/>
    <w:rsid w:val="6DFA7244"/>
    <w:rsid w:val="6DFB1667"/>
    <w:rsid w:val="6E47B707"/>
    <w:rsid w:val="6EDF7E8A"/>
    <w:rsid w:val="6EF1FA11"/>
    <w:rsid w:val="6EF50AFC"/>
    <w:rsid w:val="6EF7F0CF"/>
    <w:rsid w:val="6FD98273"/>
    <w:rsid w:val="6FDA0ABD"/>
    <w:rsid w:val="6FFB9860"/>
    <w:rsid w:val="6FFE6F1C"/>
    <w:rsid w:val="6FFE7694"/>
    <w:rsid w:val="6FFE944F"/>
    <w:rsid w:val="6FFFA81B"/>
    <w:rsid w:val="703F2E6A"/>
    <w:rsid w:val="727F0D1A"/>
    <w:rsid w:val="72DFF330"/>
    <w:rsid w:val="72E7C75E"/>
    <w:rsid w:val="733C085C"/>
    <w:rsid w:val="73BF3E78"/>
    <w:rsid w:val="73ED8350"/>
    <w:rsid w:val="73FB70AD"/>
    <w:rsid w:val="73FFF422"/>
    <w:rsid w:val="74364ED0"/>
    <w:rsid w:val="743DD837"/>
    <w:rsid w:val="74BF60C7"/>
    <w:rsid w:val="74D18A18"/>
    <w:rsid w:val="753F3D5A"/>
    <w:rsid w:val="75BD8531"/>
    <w:rsid w:val="75DF6466"/>
    <w:rsid w:val="75F11212"/>
    <w:rsid w:val="75F95225"/>
    <w:rsid w:val="75FDB582"/>
    <w:rsid w:val="76326989"/>
    <w:rsid w:val="765F652E"/>
    <w:rsid w:val="767C3057"/>
    <w:rsid w:val="776F35D1"/>
    <w:rsid w:val="77753906"/>
    <w:rsid w:val="777EB984"/>
    <w:rsid w:val="779F88AC"/>
    <w:rsid w:val="77BCCA14"/>
    <w:rsid w:val="77BFA7B0"/>
    <w:rsid w:val="77C4AF9B"/>
    <w:rsid w:val="77CF007C"/>
    <w:rsid w:val="77DB50DB"/>
    <w:rsid w:val="77DE6B09"/>
    <w:rsid w:val="77E327BB"/>
    <w:rsid w:val="77F34DF1"/>
    <w:rsid w:val="77F8D26D"/>
    <w:rsid w:val="77FB15FE"/>
    <w:rsid w:val="792542FB"/>
    <w:rsid w:val="79DFD241"/>
    <w:rsid w:val="79F4BDCD"/>
    <w:rsid w:val="79F7852F"/>
    <w:rsid w:val="7A7D2196"/>
    <w:rsid w:val="7A7F48A5"/>
    <w:rsid w:val="7AED6037"/>
    <w:rsid w:val="7AEF0203"/>
    <w:rsid w:val="7AEFA837"/>
    <w:rsid w:val="7AFDF353"/>
    <w:rsid w:val="7B9D2668"/>
    <w:rsid w:val="7BA3C94A"/>
    <w:rsid w:val="7BB45D07"/>
    <w:rsid w:val="7BBEEC02"/>
    <w:rsid w:val="7BC301F1"/>
    <w:rsid w:val="7BDE1D61"/>
    <w:rsid w:val="7BF588F7"/>
    <w:rsid w:val="7BF78D0E"/>
    <w:rsid w:val="7BF8662A"/>
    <w:rsid w:val="7BFF18F5"/>
    <w:rsid w:val="7C570BF5"/>
    <w:rsid w:val="7CAC2FAF"/>
    <w:rsid w:val="7CBFE146"/>
    <w:rsid w:val="7CD85AC9"/>
    <w:rsid w:val="7CF245E1"/>
    <w:rsid w:val="7CFF38C0"/>
    <w:rsid w:val="7CFF88B0"/>
    <w:rsid w:val="7D3F9A86"/>
    <w:rsid w:val="7D4F4813"/>
    <w:rsid w:val="7D667B25"/>
    <w:rsid w:val="7D75D225"/>
    <w:rsid w:val="7D7B1DDA"/>
    <w:rsid w:val="7D7E2E50"/>
    <w:rsid w:val="7D9F68A1"/>
    <w:rsid w:val="7DB5C6EF"/>
    <w:rsid w:val="7DB93897"/>
    <w:rsid w:val="7DBF406A"/>
    <w:rsid w:val="7DDD05A8"/>
    <w:rsid w:val="7DDF2C44"/>
    <w:rsid w:val="7DDF974B"/>
    <w:rsid w:val="7DE529E6"/>
    <w:rsid w:val="7DEB9053"/>
    <w:rsid w:val="7DF79EE2"/>
    <w:rsid w:val="7DFDFA34"/>
    <w:rsid w:val="7DFE0D98"/>
    <w:rsid w:val="7E5B74BF"/>
    <w:rsid w:val="7E5F7EA2"/>
    <w:rsid w:val="7E7D1D7B"/>
    <w:rsid w:val="7E7EAF69"/>
    <w:rsid w:val="7E7F946C"/>
    <w:rsid w:val="7EBF6DB8"/>
    <w:rsid w:val="7EBFEDC9"/>
    <w:rsid w:val="7ED7438C"/>
    <w:rsid w:val="7ED7B567"/>
    <w:rsid w:val="7EEECB20"/>
    <w:rsid w:val="7EF293B0"/>
    <w:rsid w:val="7EF54642"/>
    <w:rsid w:val="7EFBF461"/>
    <w:rsid w:val="7EFDB265"/>
    <w:rsid w:val="7EFFEC26"/>
    <w:rsid w:val="7F2C050E"/>
    <w:rsid w:val="7F2FDEC5"/>
    <w:rsid w:val="7F37412B"/>
    <w:rsid w:val="7F5B7D2A"/>
    <w:rsid w:val="7F5EDB80"/>
    <w:rsid w:val="7F691B65"/>
    <w:rsid w:val="7F6CB95F"/>
    <w:rsid w:val="7F71BDEE"/>
    <w:rsid w:val="7F7B53D3"/>
    <w:rsid w:val="7F7C9A12"/>
    <w:rsid w:val="7F7D58EC"/>
    <w:rsid w:val="7F7E45FB"/>
    <w:rsid w:val="7F7E6E33"/>
    <w:rsid w:val="7F7E8BD9"/>
    <w:rsid w:val="7F7FB047"/>
    <w:rsid w:val="7F8F239A"/>
    <w:rsid w:val="7F9F0001"/>
    <w:rsid w:val="7FAB4048"/>
    <w:rsid w:val="7FB7A907"/>
    <w:rsid w:val="7FBBB142"/>
    <w:rsid w:val="7FBBFFE4"/>
    <w:rsid w:val="7FBE1315"/>
    <w:rsid w:val="7FBF8EEF"/>
    <w:rsid w:val="7FBFD068"/>
    <w:rsid w:val="7FCFDEB3"/>
    <w:rsid w:val="7FD7ECD8"/>
    <w:rsid w:val="7FDFDE13"/>
    <w:rsid w:val="7FE069F6"/>
    <w:rsid w:val="7FE7018C"/>
    <w:rsid w:val="7FEB8221"/>
    <w:rsid w:val="7FEFDD4F"/>
    <w:rsid w:val="7FF3CBD4"/>
    <w:rsid w:val="7FF4B911"/>
    <w:rsid w:val="7FF63B18"/>
    <w:rsid w:val="7FF6CD28"/>
    <w:rsid w:val="7FF7ED89"/>
    <w:rsid w:val="7FF89AB7"/>
    <w:rsid w:val="7FF9CC55"/>
    <w:rsid w:val="7FFA97E3"/>
    <w:rsid w:val="7FFAE277"/>
    <w:rsid w:val="7FFBDECA"/>
    <w:rsid w:val="7FFC837D"/>
    <w:rsid w:val="7FFDA1A6"/>
    <w:rsid w:val="7FFDE606"/>
    <w:rsid w:val="7FFE7E7F"/>
    <w:rsid w:val="7FFE9F2B"/>
    <w:rsid w:val="7FFF1444"/>
    <w:rsid w:val="7FFF33BC"/>
    <w:rsid w:val="7FFF8FB7"/>
    <w:rsid w:val="835DE8B6"/>
    <w:rsid w:val="87352970"/>
    <w:rsid w:val="8AB50B3D"/>
    <w:rsid w:val="8BDF70EB"/>
    <w:rsid w:val="8BEF7EA4"/>
    <w:rsid w:val="8CF5EFC0"/>
    <w:rsid w:val="8EDDCA19"/>
    <w:rsid w:val="8FFF89C1"/>
    <w:rsid w:val="913F9BB0"/>
    <w:rsid w:val="91FF7926"/>
    <w:rsid w:val="93FF03A5"/>
    <w:rsid w:val="955D9DDA"/>
    <w:rsid w:val="95FDEE20"/>
    <w:rsid w:val="96F2717E"/>
    <w:rsid w:val="97BEC5C0"/>
    <w:rsid w:val="98FFE084"/>
    <w:rsid w:val="99FB493F"/>
    <w:rsid w:val="99FFA4BA"/>
    <w:rsid w:val="9AFAD958"/>
    <w:rsid w:val="9CAF2F31"/>
    <w:rsid w:val="9CB9EE10"/>
    <w:rsid w:val="9D4B5CFF"/>
    <w:rsid w:val="9DFB3268"/>
    <w:rsid w:val="9E1FA674"/>
    <w:rsid w:val="9E873B25"/>
    <w:rsid w:val="9EBDB5B5"/>
    <w:rsid w:val="9EE7D303"/>
    <w:rsid w:val="9EEBB978"/>
    <w:rsid w:val="9EF8D644"/>
    <w:rsid w:val="9EFBEDFD"/>
    <w:rsid w:val="9EFE89B7"/>
    <w:rsid w:val="9F7D70F9"/>
    <w:rsid w:val="9F8F3900"/>
    <w:rsid w:val="9FBF23B2"/>
    <w:rsid w:val="9FCF1512"/>
    <w:rsid w:val="9FDBD5C3"/>
    <w:rsid w:val="9FFC4BFC"/>
    <w:rsid w:val="9FFDE343"/>
    <w:rsid w:val="A7ED422E"/>
    <w:rsid w:val="A9739940"/>
    <w:rsid w:val="A9F75FDA"/>
    <w:rsid w:val="A9FAE5F5"/>
    <w:rsid w:val="AB3B0491"/>
    <w:rsid w:val="ACB42106"/>
    <w:rsid w:val="ADD7F8B2"/>
    <w:rsid w:val="AEE7E964"/>
    <w:rsid w:val="AEEF555A"/>
    <w:rsid w:val="AFAF0F8C"/>
    <w:rsid w:val="AFE00AA1"/>
    <w:rsid w:val="AFEF6A72"/>
    <w:rsid w:val="B1EA6997"/>
    <w:rsid w:val="B39D861F"/>
    <w:rsid w:val="B3DFB16F"/>
    <w:rsid w:val="B3F9D460"/>
    <w:rsid w:val="B7BFF905"/>
    <w:rsid w:val="B7CD2266"/>
    <w:rsid w:val="B7E54946"/>
    <w:rsid w:val="B7FE5FD0"/>
    <w:rsid w:val="B7FFCF79"/>
    <w:rsid w:val="B87FB735"/>
    <w:rsid w:val="BA7B23C6"/>
    <w:rsid w:val="BA9D924A"/>
    <w:rsid w:val="BBD2A3D7"/>
    <w:rsid w:val="BBE90B0B"/>
    <w:rsid w:val="BBF54C3C"/>
    <w:rsid w:val="BBFB8D87"/>
    <w:rsid w:val="BBFF9FCC"/>
    <w:rsid w:val="BD5D7969"/>
    <w:rsid w:val="BDBE74CE"/>
    <w:rsid w:val="BDCFEFC8"/>
    <w:rsid w:val="BDFBA149"/>
    <w:rsid w:val="BE6EC4DF"/>
    <w:rsid w:val="BECFD092"/>
    <w:rsid w:val="BEED7E93"/>
    <w:rsid w:val="BF3E570C"/>
    <w:rsid w:val="BF3F4814"/>
    <w:rsid w:val="BF4D0076"/>
    <w:rsid w:val="BF771476"/>
    <w:rsid w:val="BF7FFCE2"/>
    <w:rsid w:val="BFAE452A"/>
    <w:rsid w:val="BFBB49CB"/>
    <w:rsid w:val="BFBBFF60"/>
    <w:rsid w:val="BFD3415F"/>
    <w:rsid w:val="BFD9F4EC"/>
    <w:rsid w:val="BFDE9851"/>
    <w:rsid w:val="BFE76129"/>
    <w:rsid w:val="BFEB7D0C"/>
    <w:rsid w:val="BFF137A1"/>
    <w:rsid w:val="BFF8B14D"/>
    <w:rsid w:val="BFF9C794"/>
    <w:rsid w:val="BFFDB711"/>
    <w:rsid w:val="BFFE5C75"/>
    <w:rsid w:val="BFFF2071"/>
    <w:rsid w:val="BFFFF4FD"/>
    <w:rsid w:val="C1AE691A"/>
    <w:rsid w:val="C1DA46D3"/>
    <w:rsid w:val="C4491A88"/>
    <w:rsid w:val="C9CD8DDC"/>
    <w:rsid w:val="CC3FF6FF"/>
    <w:rsid w:val="CCC5F5D9"/>
    <w:rsid w:val="CEFD44E6"/>
    <w:rsid w:val="CEFDB01D"/>
    <w:rsid w:val="CF7B2EBD"/>
    <w:rsid w:val="CF7F46E5"/>
    <w:rsid w:val="CFBF7025"/>
    <w:rsid w:val="CFFA4509"/>
    <w:rsid w:val="CFFB84BE"/>
    <w:rsid w:val="CFFC0B6E"/>
    <w:rsid w:val="D3BF941E"/>
    <w:rsid w:val="D4BFC2E5"/>
    <w:rsid w:val="D56F1986"/>
    <w:rsid w:val="D5ED25D4"/>
    <w:rsid w:val="D5EDCAA6"/>
    <w:rsid w:val="D6AB894B"/>
    <w:rsid w:val="D6BE3BC8"/>
    <w:rsid w:val="D6BE4377"/>
    <w:rsid w:val="D77B2AF5"/>
    <w:rsid w:val="D7D98E1F"/>
    <w:rsid w:val="D7EFFABB"/>
    <w:rsid w:val="D7FBB26C"/>
    <w:rsid w:val="D7FD3B4E"/>
    <w:rsid w:val="D7FE9E9D"/>
    <w:rsid w:val="D7FF0FE2"/>
    <w:rsid w:val="DAFA13BF"/>
    <w:rsid w:val="DAFB79F3"/>
    <w:rsid w:val="DB3749AA"/>
    <w:rsid w:val="DB5E6153"/>
    <w:rsid w:val="DB7E304E"/>
    <w:rsid w:val="DBBFEF84"/>
    <w:rsid w:val="DBCFB395"/>
    <w:rsid w:val="DBF17018"/>
    <w:rsid w:val="DCFF82C3"/>
    <w:rsid w:val="DD3F81E5"/>
    <w:rsid w:val="DD5FE27C"/>
    <w:rsid w:val="DD6BF955"/>
    <w:rsid w:val="DDEF8265"/>
    <w:rsid w:val="DDF5C2D5"/>
    <w:rsid w:val="DDF7BE69"/>
    <w:rsid w:val="DDFE2CE4"/>
    <w:rsid w:val="DDFF0070"/>
    <w:rsid w:val="DE7CA374"/>
    <w:rsid w:val="DEA9474B"/>
    <w:rsid w:val="DEBB0E54"/>
    <w:rsid w:val="DEDC6B94"/>
    <w:rsid w:val="DEEFBE98"/>
    <w:rsid w:val="DF3F843A"/>
    <w:rsid w:val="DF7B822F"/>
    <w:rsid w:val="DF7D5536"/>
    <w:rsid w:val="DF7E6EC0"/>
    <w:rsid w:val="DF7EF7E4"/>
    <w:rsid w:val="DF8FF611"/>
    <w:rsid w:val="DFBFD5AE"/>
    <w:rsid w:val="DFC7A47D"/>
    <w:rsid w:val="DFCF4247"/>
    <w:rsid w:val="DFDF4959"/>
    <w:rsid w:val="DFDF5ED8"/>
    <w:rsid w:val="DFE942F3"/>
    <w:rsid w:val="DFFBC6CE"/>
    <w:rsid w:val="DFFFBF77"/>
    <w:rsid w:val="E2FFE8FE"/>
    <w:rsid w:val="E37DDC4A"/>
    <w:rsid w:val="E3C1D0B9"/>
    <w:rsid w:val="E3E7D6B1"/>
    <w:rsid w:val="E47EB117"/>
    <w:rsid w:val="E5BFC922"/>
    <w:rsid w:val="E5FFEAEE"/>
    <w:rsid w:val="E65FEE6E"/>
    <w:rsid w:val="E68F7169"/>
    <w:rsid w:val="E77E298F"/>
    <w:rsid w:val="E7B7BE3C"/>
    <w:rsid w:val="E7BEA212"/>
    <w:rsid w:val="E7BFBA03"/>
    <w:rsid w:val="E7DB1D84"/>
    <w:rsid w:val="E7ED9480"/>
    <w:rsid w:val="E7FC604A"/>
    <w:rsid w:val="E7FF3A9C"/>
    <w:rsid w:val="E87BFA17"/>
    <w:rsid w:val="E88FCFD0"/>
    <w:rsid w:val="E977CFAD"/>
    <w:rsid w:val="E98AE28F"/>
    <w:rsid w:val="E9D3100E"/>
    <w:rsid w:val="E9F176F5"/>
    <w:rsid w:val="E9F71EFB"/>
    <w:rsid w:val="EAF7BED0"/>
    <w:rsid w:val="EB5AE343"/>
    <w:rsid w:val="EB5F0CD9"/>
    <w:rsid w:val="EB6F6354"/>
    <w:rsid w:val="EB7B5208"/>
    <w:rsid w:val="EB7FE244"/>
    <w:rsid w:val="EBFB41F2"/>
    <w:rsid w:val="EBFBB118"/>
    <w:rsid w:val="EBFD62AF"/>
    <w:rsid w:val="EBFE220F"/>
    <w:rsid w:val="ED5FAB0C"/>
    <w:rsid w:val="ED74BDA8"/>
    <w:rsid w:val="ED76D0C1"/>
    <w:rsid w:val="ED780987"/>
    <w:rsid w:val="EDFACF2B"/>
    <w:rsid w:val="EDFC0247"/>
    <w:rsid w:val="EDFE0177"/>
    <w:rsid w:val="EE4D4EF6"/>
    <w:rsid w:val="EE6F5A8E"/>
    <w:rsid w:val="EE94FC80"/>
    <w:rsid w:val="EE9AEF18"/>
    <w:rsid w:val="EEF3ACA1"/>
    <w:rsid w:val="EEF92649"/>
    <w:rsid w:val="EEFE3390"/>
    <w:rsid w:val="EF1D94A5"/>
    <w:rsid w:val="EF2D5156"/>
    <w:rsid w:val="EF2F2CA7"/>
    <w:rsid w:val="EF3CB181"/>
    <w:rsid w:val="EF3F5175"/>
    <w:rsid w:val="EF7933C9"/>
    <w:rsid w:val="EF7DFA7C"/>
    <w:rsid w:val="EFAF2CB3"/>
    <w:rsid w:val="EFBB80FC"/>
    <w:rsid w:val="EFBF04DB"/>
    <w:rsid w:val="EFDF9710"/>
    <w:rsid w:val="EFED03E3"/>
    <w:rsid w:val="EFF7B04B"/>
    <w:rsid w:val="EFF86850"/>
    <w:rsid w:val="EFF9CD20"/>
    <w:rsid w:val="EFFD194B"/>
    <w:rsid w:val="F0ADED8D"/>
    <w:rsid w:val="F2E37A80"/>
    <w:rsid w:val="F2F14452"/>
    <w:rsid w:val="F35C1611"/>
    <w:rsid w:val="F375C0FE"/>
    <w:rsid w:val="F3B5C599"/>
    <w:rsid w:val="F3DB52BD"/>
    <w:rsid w:val="F3EE7A70"/>
    <w:rsid w:val="F4ADB938"/>
    <w:rsid w:val="F4DD302F"/>
    <w:rsid w:val="F4EF5C2E"/>
    <w:rsid w:val="F5577500"/>
    <w:rsid w:val="F577F0AF"/>
    <w:rsid w:val="F5B7F4E5"/>
    <w:rsid w:val="F5DA271F"/>
    <w:rsid w:val="F5EF27C3"/>
    <w:rsid w:val="F5FB7C9A"/>
    <w:rsid w:val="F5FF1713"/>
    <w:rsid w:val="F6998456"/>
    <w:rsid w:val="F6D97982"/>
    <w:rsid w:val="F6DFC050"/>
    <w:rsid w:val="F6F4AC5E"/>
    <w:rsid w:val="F737C585"/>
    <w:rsid w:val="F7528614"/>
    <w:rsid w:val="F77898A6"/>
    <w:rsid w:val="F77FCB29"/>
    <w:rsid w:val="F79FA119"/>
    <w:rsid w:val="F7AFE42B"/>
    <w:rsid w:val="F7B6370E"/>
    <w:rsid w:val="F7BD2BC8"/>
    <w:rsid w:val="F7CD2575"/>
    <w:rsid w:val="F7D5A60F"/>
    <w:rsid w:val="F7DB900A"/>
    <w:rsid w:val="F7ED4EDB"/>
    <w:rsid w:val="F7F55E1E"/>
    <w:rsid w:val="F7F9B6FC"/>
    <w:rsid w:val="F7FC6473"/>
    <w:rsid w:val="F7FE1777"/>
    <w:rsid w:val="F7FF8D4E"/>
    <w:rsid w:val="F7FF938E"/>
    <w:rsid w:val="F8EEAEAE"/>
    <w:rsid w:val="F95F700B"/>
    <w:rsid w:val="F99FE774"/>
    <w:rsid w:val="F9A9840C"/>
    <w:rsid w:val="F9CD4C57"/>
    <w:rsid w:val="F9E7818A"/>
    <w:rsid w:val="F9EE8881"/>
    <w:rsid w:val="F9F5A30B"/>
    <w:rsid w:val="FA374F55"/>
    <w:rsid w:val="FA663A86"/>
    <w:rsid w:val="FABE5AA8"/>
    <w:rsid w:val="FADD456B"/>
    <w:rsid w:val="FADFE309"/>
    <w:rsid w:val="FAF7ADEA"/>
    <w:rsid w:val="FAFF4636"/>
    <w:rsid w:val="FB5736AF"/>
    <w:rsid w:val="FB5D59DA"/>
    <w:rsid w:val="FB9F8018"/>
    <w:rsid w:val="FBDA28FD"/>
    <w:rsid w:val="FBE846ED"/>
    <w:rsid w:val="FBEA2F0A"/>
    <w:rsid w:val="FBF3440C"/>
    <w:rsid w:val="FBF45116"/>
    <w:rsid w:val="FBFBDE08"/>
    <w:rsid w:val="FBFDE15C"/>
    <w:rsid w:val="FBFED43B"/>
    <w:rsid w:val="FBFFA971"/>
    <w:rsid w:val="FBFFEAC6"/>
    <w:rsid w:val="FC0F8F62"/>
    <w:rsid w:val="FC2FAB74"/>
    <w:rsid w:val="FC5F0EE5"/>
    <w:rsid w:val="FC790BCD"/>
    <w:rsid w:val="FC794901"/>
    <w:rsid w:val="FCDD6FD1"/>
    <w:rsid w:val="FCDDA9D5"/>
    <w:rsid w:val="FCF89CE0"/>
    <w:rsid w:val="FD9FC02D"/>
    <w:rsid w:val="FDAF64E2"/>
    <w:rsid w:val="FDBF9517"/>
    <w:rsid w:val="FDDB7A28"/>
    <w:rsid w:val="FDDF3EAF"/>
    <w:rsid w:val="FDDF5FF1"/>
    <w:rsid w:val="FDDFDB98"/>
    <w:rsid w:val="FDEC90DB"/>
    <w:rsid w:val="FDEE3CDD"/>
    <w:rsid w:val="FDFF9D68"/>
    <w:rsid w:val="FE0E779B"/>
    <w:rsid w:val="FE1F890E"/>
    <w:rsid w:val="FE734873"/>
    <w:rsid w:val="FE7B1484"/>
    <w:rsid w:val="FE7FB737"/>
    <w:rsid w:val="FEAD408D"/>
    <w:rsid w:val="FEBFD6D7"/>
    <w:rsid w:val="FECFDE23"/>
    <w:rsid w:val="FED9D782"/>
    <w:rsid w:val="FEDD7685"/>
    <w:rsid w:val="FEDD85D3"/>
    <w:rsid w:val="FEDF7432"/>
    <w:rsid w:val="FEEA72B5"/>
    <w:rsid w:val="FEEFACD5"/>
    <w:rsid w:val="FEFF2296"/>
    <w:rsid w:val="FF4E2723"/>
    <w:rsid w:val="FF5FC912"/>
    <w:rsid w:val="FF6BAED4"/>
    <w:rsid w:val="FF722365"/>
    <w:rsid w:val="FF776620"/>
    <w:rsid w:val="FF777D76"/>
    <w:rsid w:val="FF78BDB9"/>
    <w:rsid w:val="FF7A0F7D"/>
    <w:rsid w:val="FF7C629F"/>
    <w:rsid w:val="FF7F5AB4"/>
    <w:rsid w:val="FF7FAE00"/>
    <w:rsid w:val="FF8D2FB3"/>
    <w:rsid w:val="FF95D8A1"/>
    <w:rsid w:val="FFBBE4BE"/>
    <w:rsid w:val="FFBE8005"/>
    <w:rsid w:val="FFBF5EC4"/>
    <w:rsid w:val="FFBFF2E2"/>
    <w:rsid w:val="FFCF7584"/>
    <w:rsid w:val="FFD19865"/>
    <w:rsid w:val="FFD6FDC6"/>
    <w:rsid w:val="FFD7EA72"/>
    <w:rsid w:val="FFDB77AF"/>
    <w:rsid w:val="FFDD0DDA"/>
    <w:rsid w:val="FFDF5D9B"/>
    <w:rsid w:val="FFDFE1F1"/>
    <w:rsid w:val="FFEB9706"/>
    <w:rsid w:val="FFED372B"/>
    <w:rsid w:val="FFEF3F14"/>
    <w:rsid w:val="FFEFA41B"/>
    <w:rsid w:val="FFEFB95B"/>
    <w:rsid w:val="FFF3631F"/>
    <w:rsid w:val="FFF51A15"/>
    <w:rsid w:val="FFF6E135"/>
    <w:rsid w:val="FFF7BA23"/>
    <w:rsid w:val="FFF87E65"/>
    <w:rsid w:val="FFF90F6C"/>
    <w:rsid w:val="FFF958A3"/>
    <w:rsid w:val="FFFAD7DF"/>
    <w:rsid w:val="FFFB3BF9"/>
    <w:rsid w:val="FFFBF080"/>
    <w:rsid w:val="FFFC7922"/>
    <w:rsid w:val="FFFE37BC"/>
    <w:rsid w:val="FFFE64B3"/>
    <w:rsid w:val="FFFF6E65"/>
    <w:rsid w:val="FFFF8D5C"/>
    <w:rsid w:val="FFFFBDB5"/>
    <w:rsid w:val="FFFFDBFE"/>
    <w:rsid w:val="FFFFE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3"/>
    <w:basedOn w:val="1"/>
    <w:next w:val="1"/>
    <w:qFormat/>
    <w:uiPriority w:val="9"/>
    <w:pPr>
      <w:keepNext/>
      <w:keepLines/>
      <w:spacing w:before="260" w:after="260" w:line="415" w:lineRule="auto"/>
      <w:outlineLvl w:val="2"/>
    </w:pPr>
    <w:rPr>
      <w:b/>
      <w:sz w:val="32"/>
    </w:rPr>
  </w:style>
  <w:style w:type="paragraph" w:styleId="5">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line="380" w:lineRule="exact"/>
      <w:textAlignment w:val="baseline"/>
    </w:pPr>
    <w:rPr>
      <w:rFonts w:eastAsia="Ђˎ̥"/>
      <w:kern w:val="0"/>
      <w:sz w:val="24"/>
    </w:rPr>
  </w:style>
  <w:style w:type="paragraph" w:styleId="6">
    <w:name w:val="Normal Indent"/>
    <w:basedOn w:val="1"/>
    <w:qFormat/>
    <w:uiPriority w:val="0"/>
    <w:pPr>
      <w:autoSpaceDE w:val="0"/>
      <w:autoSpaceDN w:val="0"/>
      <w:spacing w:line="315" w:lineRule="atLeast"/>
      <w:ind w:firstLine="420"/>
      <w:jc w:val="left"/>
    </w:pPr>
    <w:rPr>
      <w:rFonts w:ascii="楷体_GB2312" w:eastAsia="楷体_GB2312"/>
      <w:kern w:val="0"/>
      <w:sz w:val="28"/>
      <w:szCs w:val="20"/>
    </w:rPr>
  </w:style>
  <w:style w:type="paragraph" w:styleId="7">
    <w:name w:val="Body Text"/>
    <w:basedOn w:val="1"/>
    <w:next w:val="8"/>
    <w:qFormat/>
    <w:uiPriority w:val="0"/>
    <w:pPr>
      <w:spacing w:after="120" w:line="360" w:lineRule="auto"/>
    </w:pPr>
  </w:style>
  <w:style w:type="paragraph" w:styleId="8">
    <w:name w:val="Body Text First Indent 2"/>
    <w:basedOn w:val="9"/>
    <w:qFormat/>
    <w:uiPriority w:val="0"/>
    <w:pPr>
      <w:ind w:firstLine="420"/>
    </w:pPr>
  </w:style>
  <w:style w:type="paragraph" w:styleId="9">
    <w:name w:val="Body Text Indent"/>
    <w:basedOn w:val="1"/>
    <w:qFormat/>
    <w:uiPriority w:val="0"/>
    <w:pPr>
      <w:widowControl/>
      <w:spacing w:line="600" w:lineRule="exact"/>
      <w:ind w:left="420" w:leftChars="200" w:firstLine="640" w:firstLineChars="200"/>
      <w:jc w:val="left"/>
    </w:pPr>
    <w:rPr>
      <w:rFonts w:ascii="华文仿宋" w:hAnsi="华文仿宋" w:eastAsia="华文仿宋" w:cs="华文仿宋"/>
      <w:kern w:val="0"/>
      <w:sz w:val="32"/>
      <w:szCs w:val="32"/>
    </w:rPr>
  </w:style>
  <w:style w:type="paragraph" w:styleId="10">
    <w:name w:val="Plain Text"/>
    <w:basedOn w:val="1"/>
    <w:qFormat/>
    <w:uiPriority w:val="0"/>
    <w:pPr>
      <w:widowControl/>
      <w:spacing w:line="440" w:lineRule="exact"/>
      <w:ind w:firstLine="200" w:firstLineChars="200"/>
      <w:jc w:val="left"/>
    </w:pPr>
    <w:rPr>
      <w:rFonts w:ascii="宋体" w:hAnsi="Courier New" w:cs="Courier New"/>
      <w:kern w:val="0"/>
      <w:szCs w:val="21"/>
    </w:rPr>
  </w:style>
  <w:style w:type="paragraph" w:styleId="11">
    <w:name w:val="Balloon Text"/>
    <w:basedOn w:val="1"/>
    <w:link w:val="32"/>
    <w:semiHidden/>
    <w:unhideWhenUsed/>
    <w:qFormat/>
    <w:uiPriority w:val="99"/>
    <w:rPr>
      <w:sz w:val="18"/>
      <w:szCs w:val="18"/>
    </w:rPr>
  </w:style>
  <w:style w:type="paragraph" w:styleId="12">
    <w:name w:val="footer"/>
    <w:basedOn w:val="1"/>
    <w:link w:val="22"/>
    <w:unhideWhenUsed/>
    <w:qFormat/>
    <w:uiPriority w:val="99"/>
    <w:pPr>
      <w:tabs>
        <w:tab w:val="center" w:pos="4153"/>
        <w:tab w:val="right" w:pos="8306"/>
      </w:tabs>
      <w:snapToGrid w:val="0"/>
      <w:jc w:val="left"/>
    </w:pPr>
    <w:rPr>
      <w:sz w:val="18"/>
      <w:szCs w:val="18"/>
    </w:rPr>
  </w:style>
  <w:style w:type="paragraph" w:styleId="13">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hAnsi="宋体"/>
      <w:kern w:val="0"/>
      <w:sz w:val="24"/>
      <w:szCs w:val="24"/>
    </w:rPr>
  </w:style>
  <w:style w:type="paragraph" w:styleId="15">
    <w:name w:val="Normal (Web)"/>
    <w:basedOn w:val="1"/>
    <w:qFormat/>
    <w:uiPriority w:val="0"/>
    <w:pPr>
      <w:spacing w:before="100" w:beforeAutospacing="1" w:after="100" w:afterAutospacing="1"/>
      <w:jc w:val="left"/>
    </w:pPr>
    <w:rPr>
      <w:rFonts w:cs="Times New Roman"/>
      <w:kern w:val="0"/>
      <w:sz w:val="24"/>
    </w:rPr>
  </w:style>
  <w:style w:type="paragraph" w:styleId="16">
    <w:name w:val="Title"/>
    <w:basedOn w:val="1"/>
    <w:next w:val="1"/>
    <w:link w:val="31"/>
    <w:qFormat/>
    <w:uiPriority w:val="0"/>
    <w:pPr>
      <w:spacing w:before="240" w:after="60"/>
      <w:jc w:val="center"/>
      <w:outlineLvl w:val="0"/>
    </w:pPr>
    <w:rPr>
      <w:rFonts w:ascii="Cambria" w:hAnsi="Cambria" w:eastAsia="宋体" w:cs="Times New Roman"/>
      <w:b/>
      <w:bCs/>
      <w:sz w:val="32"/>
      <w:szCs w:val="32"/>
    </w:rPr>
  </w:style>
  <w:style w:type="paragraph" w:styleId="17">
    <w:name w:val="Body Text First Indent"/>
    <w:basedOn w:val="7"/>
    <w:unhideWhenUsed/>
    <w:qFormat/>
    <w:uiPriority w:val="99"/>
    <w:pPr>
      <w:ind w:firstLine="420" w:firstLineChars="100"/>
    </w:p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页眉 字符"/>
    <w:basedOn w:val="20"/>
    <w:link w:val="13"/>
    <w:qFormat/>
    <w:uiPriority w:val="99"/>
    <w:rPr>
      <w:sz w:val="18"/>
      <w:szCs w:val="18"/>
    </w:rPr>
  </w:style>
  <w:style w:type="character" w:customStyle="1" w:styleId="22">
    <w:name w:val="页脚 字符"/>
    <w:basedOn w:val="20"/>
    <w:link w:val="12"/>
    <w:qFormat/>
    <w:uiPriority w:val="99"/>
    <w:rPr>
      <w:sz w:val="18"/>
      <w:szCs w:val="18"/>
    </w:rPr>
  </w:style>
  <w:style w:type="character" w:customStyle="1" w:styleId="23">
    <w:name w:val="标题 1 字符"/>
    <w:basedOn w:val="20"/>
    <w:link w:val="3"/>
    <w:qFormat/>
    <w:uiPriority w:val="0"/>
    <w:rPr>
      <w:rFonts w:ascii="Calibri" w:hAnsi="Calibri" w:eastAsia="宋体" w:cs="Times New Roman"/>
      <w:b/>
      <w:bCs/>
      <w:kern w:val="44"/>
      <w:sz w:val="44"/>
      <w:szCs w:val="44"/>
    </w:rPr>
  </w:style>
  <w:style w:type="paragraph" w:customStyle="1" w:styleId="24">
    <w:name w:val="HL正文样式"/>
    <w:basedOn w:val="1"/>
    <w:qFormat/>
    <w:uiPriority w:val="0"/>
    <w:pPr>
      <w:spacing w:line="360" w:lineRule="auto"/>
      <w:ind w:firstLine="200" w:firstLineChars="200"/>
    </w:pPr>
    <w:rPr>
      <w:rFonts w:ascii="Arial" w:hAnsi="Arial" w:eastAsia="宋体" w:cs="Times New Roman"/>
      <w:sz w:val="24"/>
    </w:rPr>
  </w:style>
  <w:style w:type="paragraph" w:customStyle="1" w:styleId="25">
    <w:name w:val="公文正文"/>
    <w:basedOn w:val="1"/>
    <w:link w:val="26"/>
    <w:qFormat/>
    <w:uiPriority w:val="0"/>
    <w:pPr>
      <w:spacing w:line="360" w:lineRule="auto"/>
      <w:ind w:firstLine="200" w:firstLineChars="200"/>
    </w:pPr>
    <w:rPr>
      <w:rFonts w:ascii="仿宋" w:hAnsi="仿宋" w:eastAsia="仿宋" w:cs="Times New Roman"/>
      <w:sz w:val="32"/>
      <w:szCs w:val="24"/>
    </w:rPr>
  </w:style>
  <w:style w:type="character" w:customStyle="1" w:styleId="26">
    <w:name w:val="公文正文 Char"/>
    <w:basedOn w:val="20"/>
    <w:link w:val="25"/>
    <w:qFormat/>
    <w:uiPriority w:val="0"/>
    <w:rPr>
      <w:rFonts w:ascii="仿宋" w:hAnsi="仿宋" w:eastAsia="仿宋" w:cs="Times New Roman"/>
      <w:sz w:val="32"/>
      <w:szCs w:val="24"/>
    </w:rPr>
  </w:style>
  <w:style w:type="paragraph" w:customStyle="1" w:styleId="27">
    <w:name w:val="公文结构一"/>
    <w:basedOn w:val="25"/>
    <w:next w:val="25"/>
    <w:link w:val="29"/>
    <w:qFormat/>
    <w:uiPriority w:val="0"/>
    <w:pPr>
      <w:ind w:firstLine="0" w:firstLineChars="0"/>
    </w:pPr>
    <w:rPr>
      <w:rFonts w:eastAsia="黑体"/>
    </w:rPr>
  </w:style>
  <w:style w:type="paragraph" w:customStyle="1" w:styleId="28">
    <w:name w:val="公文结构二"/>
    <w:basedOn w:val="27"/>
    <w:next w:val="25"/>
    <w:link w:val="30"/>
    <w:qFormat/>
    <w:uiPriority w:val="0"/>
    <w:rPr>
      <w:rFonts w:eastAsia="楷体"/>
    </w:rPr>
  </w:style>
  <w:style w:type="character" w:customStyle="1" w:styleId="29">
    <w:name w:val="公文结构一 Char"/>
    <w:basedOn w:val="26"/>
    <w:link w:val="27"/>
    <w:qFormat/>
    <w:uiPriority w:val="0"/>
    <w:rPr>
      <w:rFonts w:ascii="仿宋" w:hAnsi="仿宋" w:eastAsia="黑体" w:cs="Times New Roman"/>
      <w:sz w:val="32"/>
      <w:szCs w:val="24"/>
    </w:rPr>
  </w:style>
  <w:style w:type="character" w:customStyle="1" w:styleId="30">
    <w:name w:val="公文结构二 Char"/>
    <w:basedOn w:val="29"/>
    <w:link w:val="28"/>
    <w:qFormat/>
    <w:uiPriority w:val="0"/>
    <w:rPr>
      <w:rFonts w:ascii="仿宋" w:hAnsi="仿宋" w:eastAsia="楷体" w:cs="Times New Roman"/>
      <w:sz w:val="32"/>
      <w:szCs w:val="24"/>
    </w:rPr>
  </w:style>
  <w:style w:type="character" w:customStyle="1" w:styleId="31">
    <w:name w:val="标题 字符"/>
    <w:basedOn w:val="20"/>
    <w:link w:val="16"/>
    <w:qFormat/>
    <w:uiPriority w:val="0"/>
    <w:rPr>
      <w:rFonts w:ascii="Cambria" w:hAnsi="Cambria" w:eastAsia="宋体" w:cs="Times New Roman"/>
      <w:b/>
      <w:bCs/>
      <w:sz w:val="32"/>
      <w:szCs w:val="32"/>
    </w:rPr>
  </w:style>
  <w:style w:type="character" w:customStyle="1" w:styleId="32">
    <w:name w:val="批注框文本 字符"/>
    <w:basedOn w:val="20"/>
    <w:link w:val="11"/>
    <w:semiHidden/>
    <w:qFormat/>
    <w:uiPriority w:val="99"/>
    <w:rPr>
      <w:kern w:val="2"/>
      <w:sz w:val="18"/>
      <w:szCs w:val="18"/>
    </w:rPr>
  </w:style>
  <w:style w:type="paragraph" w:customStyle="1" w:styleId="33">
    <w:name w:val="Body text|1"/>
    <w:basedOn w:val="1"/>
    <w:qFormat/>
    <w:uiPriority w:val="0"/>
    <w:pPr>
      <w:spacing w:line="418" w:lineRule="auto"/>
      <w:ind w:firstLine="400"/>
    </w:pPr>
    <w:rPr>
      <w:rFonts w:ascii="宋体" w:hAnsi="宋体" w:eastAsia="宋体" w:cs="宋体"/>
      <w:sz w:val="30"/>
      <w:szCs w:val="30"/>
      <w:lang w:val="zh-TW" w:eastAsia="zh-TW" w:bidi="zh-TW"/>
    </w:rPr>
  </w:style>
  <w:style w:type="paragraph" w:styleId="34">
    <w:name w:val="List Paragraph"/>
    <w:basedOn w:val="1"/>
    <w:qFormat/>
    <w:uiPriority w:val="34"/>
    <w:pPr>
      <w:ind w:firstLine="420" w:firstLineChars="200"/>
    </w:pPr>
  </w:style>
  <w:style w:type="paragraph" w:customStyle="1" w:styleId="35">
    <w:name w:val="标题 21"/>
    <w:basedOn w:val="1"/>
    <w:qFormat/>
    <w:uiPriority w:val="1"/>
    <w:pPr>
      <w:ind w:left="100" w:right="102"/>
      <w:jc w:val="left"/>
      <w:outlineLvl w:val="2"/>
    </w:pPr>
    <w:rPr>
      <w:rFonts w:ascii="Microsoft JhengHei" w:hAnsi="Microsoft JhengHei" w:eastAsia="Microsoft JhengHei" w:cs="Microsoft JhengHei"/>
      <w:b/>
      <w:bCs/>
      <w:kern w:val="0"/>
      <w:sz w:val="32"/>
      <w:szCs w:val="32"/>
      <w:lang w:eastAsia="en-US"/>
    </w:rPr>
  </w:style>
  <w:style w:type="character" w:customStyle="1" w:styleId="36">
    <w:name w:val="font21"/>
    <w:basedOn w:val="20"/>
    <w:qFormat/>
    <w:uiPriority w:val="0"/>
    <w:rPr>
      <w:rFonts w:hint="default" w:ascii="Times New Roman" w:hAnsi="Times New Roman" w:cs="Times New Roman"/>
      <w:b/>
      <w:color w:val="000000"/>
      <w:sz w:val="28"/>
      <w:szCs w:val="28"/>
      <w:u w:val="none"/>
    </w:rPr>
  </w:style>
  <w:style w:type="character" w:customStyle="1" w:styleId="37">
    <w:name w:val="font41"/>
    <w:basedOn w:val="20"/>
    <w:qFormat/>
    <w:uiPriority w:val="0"/>
    <w:rPr>
      <w:rFonts w:hint="eastAsia" w:ascii="仿宋_GB2312" w:eastAsia="仿宋_GB2312" w:cs="仿宋_GB2312"/>
      <w:b/>
      <w:color w:val="000000"/>
      <w:sz w:val="28"/>
      <w:szCs w:val="28"/>
      <w:u w:val="none"/>
    </w:rPr>
  </w:style>
  <w:style w:type="character" w:customStyle="1" w:styleId="38">
    <w:name w:val="font51"/>
    <w:basedOn w:val="20"/>
    <w:qFormat/>
    <w:uiPriority w:val="0"/>
    <w:rPr>
      <w:rFonts w:hint="eastAsia" w:ascii="仿宋_GB2312" w:eastAsia="仿宋_GB2312" w:cs="仿宋_GB2312"/>
      <w:color w:val="000000"/>
      <w:sz w:val="28"/>
      <w:szCs w:val="28"/>
      <w:u w:val="none"/>
    </w:rPr>
  </w:style>
  <w:style w:type="character" w:customStyle="1" w:styleId="39">
    <w:name w:val="font11"/>
    <w:basedOn w:val="20"/>
    <w:qFormat/>
    <w:uiPriority w:val="0"/>
    <w:rPr>
      <w:rFonts w:hint="default" w:ascii="Times New Roman" w:hAnsi="Times New Roman" w:cs="Times New Roman"/>
      <w:color w:val="000000"/>
      <w:sz w:val="28"/>
      <w:szCs w:val="28"/>
      <w:u w:val="single"/>
    </w:rPr>
  </w:style>
  <w:style w:type="character" w:customStyle="1" w:styleId="40">
    <w:name w:val="font31"/>
    <w:basedOn w:val="20"/>
    <w:qFormat/>
    <w:uiPriority w:val="0"/>
    <w:rPr>
      <w:rFonts w:hint="default" w:ascii="Times New Roman" w:hAnsi="Times New Roman" w:cs="Times New Roman"/>
      <w:color w:val="000000"/>
      <w:sz w:val="28"/>
      <w:szCs w:val="28"/>
      <w:u w:val="none"/>
    </w:rPr>
  </w:style>
  <w:style w:type="table" w:customStyle="1" w:styleId="41">
    <w:name w:val="Table Normal"/>
    <w:semiHidden/>
    <w:unhideWhenUsed/>
    <w:qFormat/>
    <w:uiPriority w:val="0"/>
    <w:tblPr>
      <w:tblCellMar>
        <w:top w:w="0" w:type="dxa"/>
        <w:left w:w="0" w:type="dxa"/>
        <w:bottom w:w="0" w:type="dxa"/>
        <w:right w:w="0" w:type="dxa"/>
      </w:tblCellMar>
    </w:tblPr>
  </w:style>
  <w:style w:type="character" w:customStyle="1" w:styleId="42">
    <w:name w:val="NormalCharacter"/>
    <w:semiHidden/>
    <w:qFormat/>
    <w:uiPriority w:val="0"/>
  </w:style>
  <w:style w:type="paragraph" w:customStyle="1" w:styleId="43">
    <w:name w:val="目录 21"/>
    <w:basedOn w:val="1"/>
    <w:next w:val="1"/>
    <w:qFormat/>
    <w:uiPriority w:val="0"/>
    <w:pPr>
      <w:spacing w:before="100" w:beforeAutospacing="1" w:after="100" w:afterAutospacing="1"/>
      <w:ind w:left="420" w:leftChars="200"/>
    </w:pPr>
    <w:rPr>
      <w:rFonts w:ascii="Times New Roman" w:hAnsi="Times New Roman"/>
      <w:szCs w:val="24"/>
    </w:rPr>
  </w:style>
  <w:style w:type="paragraph" w:customStyle="1" w:styleId="44">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rPr>
  </w:style>
  <w:style w:type="paragraph" w:customStyle="1" w:styleId="45">
    <w:name w:val="样式 正文缩进正文（首行缩进两字）首行缩进两字 + 首行缩进:  2 字符1"/>
    <w:basedOn w:val="6"/>
    <w:qFormat/>
    <w:uiPriority w:val="0"/>
    <w:pPr>
      <w:spacing w:beforeLines="50" w:afterLines="50" w:line="500" w:lineRule="exact"/>
      <w:ind w:firstLine="200"/>
    </w:pPr>
    <w:rPr>
      <w:color w:val="000000"/>
    </w:rPr>
  </w:style>
  <w:style w:type="paragraph" w:customStyle="1" w:styleId="46">
    <w:name w:val="公文样式"/>
    <w:basedOn w:val="1"/>
    <w:qFormat/>
    <w:uiPriority w:val="0"/>
    <w:pPr>
      <w:spacing w:line="700" w:lineRule="exact"/>
    </w:pPr>
    <w:rPr>
      <w:rFonts w:ascii="Times New Roman" w:hAnsi="Times New Roman"/>
      <w:color w:val="00000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1060</Words>
  <Characters>6046</Characters>
  <Lines>50</Lines>
  <Paragraphs>14</Paragraphs>
  <TotalTime>17</TotalTime>
  <ScaleCrop>false</ScaleCrop>
  <LinksUpToDate>false</LinksUpToDate>
  <CharactersWithSpaces>7092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2022-04-13T09:18:00Z</dcterms:created>
  <dc:creator>abc</dc:creator>
  <cp:lastModifiedBy>lyl</cp:lastModifiedBy>
  <cp:lastPrinted>2023-12-14T18:59:00Z</cp:lastPrinted>
  <dcterms:modified xsi:type="dcterms:W3CDTF">2023-12-14T11:11:14Z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80FFE845C4814CB2ABAD2A3BECFA2B51</vt:lpwstr>
  </property>
</Properties>
</file>