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 w:line="214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  <w:lang w:eastAsia="zh-CN"/>
        </w:rPr>
        <w:t>柳州龙工场跨境电子商务有限公司室内装修工程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</w:rPr>
        <w:t>中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</w:rPr>
        <w:t>标候选人公示</w:t>
      </w:r>
    </w:p>
    <w:tbl>
      <w:tblPr>
        <w:tblStyle w:val="13"/>
        <w:tblW w:w="98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204"/>
        <w:gridCol w:w="2358"/>
        <w:gridCol w:w="221"/>
        <w:gridCol w:w="904"/>
        <w:gridCol w:w="576"/>
        <w:gridCol w:w="674"/>
        <w:gridCol w:w="31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lang w:eastAsia="zh-CN"/>
              </w:rPr>
              <w:t>柳州龙工场跨境电子商务有限公司室内装修工程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项目招标编号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GXTZ-ZB-2023第（15）号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标人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柳州市柳江区城市建设投资有限公司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建设单位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柳州市柳江区城市建设投资有限公司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21"/>
                <w:szCs w:val="21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</w:rPr>
              <w:t>建单位(如有)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类别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委托招标    □自行招标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招标方式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公开招标    □邀请招标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招标代理机构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广西同泽工程项目管理股份有限公司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结构类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型及规模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启迪(柳州)科技城5#的一层、二层(不含楼梯间及电井、设备)的装饰装修、电气、给排水、通风空调、消防、弱电工程,面积为1896㎡。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开标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2023年02月06日15:00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开标地点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柳州市桂中大道南端6号九洲国际10楼（广西同泽工程项目管理股份有限公司柳州分公司）开标室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公示开始时间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公示截止时间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预中标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人</w:t>
            </w:r>
          </w:p>
        </w:tc>
        <w:tc>
          <w:tcPr>
            <w:tcW w:w="25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广西华蓝建筑装饰工程有限公司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联合体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牵头人：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成员单位：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标候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选人情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况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2" w:right="0" w:hanging="10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选人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广西华蓝建筑装饰工程有限公司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单位资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质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建筑装修装饰工程专业承包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投标总价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人民币贰佰陆拾贰万叁仟捌佰捌拾叁元玖角贰分（￥2623883.92）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期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120日历天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质量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等级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目经理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eastAsia="zh-CN"/>
              </w:rPr>
              <w:t>杨超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u w:val="none" w:color="auto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册编号：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eastAsia="zh-CN"/>
              </w:rPr>
              <w:t>桂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val="en-US" w:eastAsia="zh-CN"/>
              </w:rPr>
              <w:t>245141548201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；身份证号：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452********612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专职安全生产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eastAsia="zh-CN"/>
              </w:rPr>
              <w:t>覃诗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证书编号：桂建安C（2020）0008455；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450********048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 xml:space="preserve">)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投标所用企业业绩、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项、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业诚信综合评价分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包括资格要求和加分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业绩、奖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项)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2" w:right="0" w:hanging="10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选人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单位名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称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广西简创建筑装饰工程有限公司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单位资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质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建筑装修装饰工程专业承包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投标总价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  <w:t>人民币贰佰肆拾肆万陆仟贰佰伍拾壹元伍角肆分（￥2446251.54）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期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120日历天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质量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u w:val="none" w:color="auto"/>
              </w:rPr>
              <w:t>等级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目经理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eastAsia="zh-CN"/>
              </w:rPr>
              <w:t>陆兆喜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u w:val="none" w:color="auto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册编号：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eastAsia="zh-CN"/>
              </w:rPr>
              <w:t>桂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val="en-US" w:eastAsia="zh-CN"/>
              </w:rPr>
              <w:t>245121228377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；身份证号：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450********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313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专职安全生产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eastAsia="zh-CN"/>
              </w:rPr>
              <w:t>王贻铭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证书编号：桂建安C（2015）0005233；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450********718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 xml:space="preserve">)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投标所用企业业绩、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项、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业诚信综合评价分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包括资格要求和加分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业绩、奖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项)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中标候选人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  <w:t>广西建工集团桂港建筑装饰有限公司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单位资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质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  <w:t>建筑装修装饰工程专业承包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投标总价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  <w:t>人民币贰佰陆拾叁万肆仟肆佰肆拾壹元伍角柒分（￥2634441.57）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期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120日历天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质量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u w:val="none" w:color="auto"/>
              </w:rPr>
              <w:t>等级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目经理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eastAsia="zh-CN"/>
              </w:rPr>
              <w:t>颜剑波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u w:val="none" w:color="auto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册编号：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eastAsia="zh-CN"/>
              </w:rPr>
              <w:t>桂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  <w:lang w:val="en-US" w:eastAsia="zh-CN"/>
              </w:rPr>
              <w:t>245080911323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；身份证号：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450********517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u w:val="none" w:color="auto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专职安全生产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eastAsia="zh-CN"/>
              </w:rPr>
              <w:t>刘萍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证书编号：桂建安C（2014）0001825；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>身份证号：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  <w:lang w:val="en-US" w:eastAsia="zh-CN"/>
              </w:rPr>
              <w:t>450********021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u w:val="none" w:color="auto"/>
              </w:rPr>
              <w:t xml:space="preserve">)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投标所用企业业绩、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项、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业诚信综合评价分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包括资格要求和加分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业绩、奖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项)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u w:val="none" w:color="auto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3" w:line="221" w:lineRule="auto"/>
              <w:ind w:left="63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被否决投标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或不合格</w:t>
            </w:r>
          </w:p>
          <w:p>
            <w:pPr>
              <w:spacing w:before="190" w:line="221" w:lineRule="auto"/>
              <w:ind w:left="2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1"/>
                <w:szCs w:val="21"/>
              </w:rPr>
              <w:t>投标人名称、否决原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因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及依据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广西三源装饰工程有限公司因未按招标文件前附表项号7投标人资格要求第三点提供项目经理有效的执业资格证，资格审查不通过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他公示内容(如有)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媒介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</w:rPr>
              <w:t>中国招标投标公共服务平台(http://www.cebpubservice.com/)、广西壮族自治区招标投标公共服务平台(http://zbtb.gxi.gov.cn:9000//)、广西同泽工程项目管理股份有限公司网(http://www.gxtzfz.cn/)(公告发布媒体包含但不限于上述媒体)上发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1"/>
              </w:rPr>
            </w:pPr>
          </w:p>
          <w:p>
            <w:pPr>
              <w:spacing w:before="68" w:line="221" w:lineRule="auto"/>
              <w:ind w:left="485" w:leftChars="0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2"/>
                <w:sz w:val="21"/>
                <w:szCs w:val="21"/>
              </w:rPr>
              <w:t>异议和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1"/>
                <w:sz w:val="21"/>
                <w:szCs w:val="21"/>
              </w:rPr>
              <w:t>投诉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7" w:line="272" w:lineRule="auto"/>
              <w:ind w:left="80" w:leftChars="0" w:right="171" w:rightChars="0"/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6"/>
                <w:sz w:val="21"/>
                <w:szCs w:val="21"/>
              </w:rPr>
              <w:t>投标人或者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1"/>
                <w:szCs w:val="21"/>
              </w:rPr>
              <w:t>其他利害关系人对评标结果有异议的，应当在中标候选人公示期间提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7"/>
                <w:sz w:val="21"/>
                <w:szCs w:val="21"/>
              </w:rPr>
              <w:t>出，招标人应当自收到异议之日起3日内作出答复；若招标人拒不答复或认为招标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4"/>
                <w:sz w:val="21"/>
                <w:szCs w:val="21"/>
              </w:rPr>
              <w:t>人答复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3"/>
                <w:sz w:val="21"/>
                <w:szCs w:val="21"/>
              </w:rPr>
              <w:t>内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2"/>
                <w:sz w:val="21"/>
                <w:szCs w:val="21"/>
              </w:rPr>
              <w:t>容不符合法律、法规和规章规定或认为权益受到侵害的，请在自知道或应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6"/>
                <w:sz w:val="21"/>
                <w:szCs w:val="21"/>
              </w:rPr>
              <w:t>当知道之日起1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1"/>
                <w:szCs w:val="21"/>
              </w:rPr>
              <w:t>0日内当地招投标监督管理部门提出书面投诉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-2"/>
                <w:sz w:val="21"/>
                <w:szCs w:val="21"/>
              </w:rPr>
              <w:t>，逾期不予受理。</w:t>
            </w:r>
          </w:p>
        </w:tc>
      </w:tr>
    </w:tbl>
    <w:p>
      <w:pPr>
        <w:rPr>
          <w:rFonts w:hint="eastAsia" w:ascii="宋体" w:hAnsi="宋体" w:eastAsia="宋体" w:cs="宋体"/>
          <w:color w:val="auto"/>
        </w:rPr>
      </w:pPr>
    </w:p>
    <w:sectPr>
      <w:footerReference r:id="rId5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758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zQyZWZmZDEwY2ZhODliNjljMDU5OTE1NjQyOWYifQ=="/>
  </w:docVars>
  <w:rsids>
    <w:rsidRoot w:val="5FE51D75"/>
    <w:rsid w:val="00484612"/>
    <w:rsid w:val="03B80E9A"/>
    <w:rsid w:val="063876A4"/>
    <w:rsid w:val="07103A46"/>
    <w:rsid w:val="071939E7"/>
    <w:rsid w:val="081A6113"/>
    <w:rsid w:val="08387E2F"/>
    <w:rsid w:val="0E76010F"/>
    <w:rsid w:val="119E3396"/>
    <w:rsid w:val="18CD7302"/>
    <w:rsid w:val="1A7359D0"/>
    <w:rsid w:val="219803FE"/>
    <w:rsid w:val="22B955D6"/>
    <w:rsid w:val="26A72346"/>
    <w:rsid w:val="27AE4F93"/>
    <w:rsid w:val="2A64465C"/>
    <w:rsid w:val="2D251140"/>
    <w:rsid w:val="2ECB5754"/>
    <w:rsid w:val="31772EC7"/>
    <w:rsid w:val="32F85F09"/>
    <w:rsid w:val="34EC3D65"/>
    <w:rsid w:val="36864D82"/>
    <w:rsid w:val="3DAD3140"/>
    <w:rsid w:val="3E5E1949"/>
    <w:rsid w:val="44954746"/>
    <w:rsid w:val="48DA5E77"/>
    <w:rsid w:val="48DD5290"/>
    <w:rsid w:val="4C046340"/>
    <w:rsid w:val="4D530FD4"/>
    <w:rsid w:val="513E3FDD"/>
    <w:rsid w:val="57400E71"/>
    <w:rsid w:val="57EE3437"/>
    <w:rsid w:val="583A0DD0"/>
    <w:rsid w:val="5A437FF4"/>
    <w:rsid w:val="5F874BA0"/>
    <w:rsid w:val="5FE51D75"/>
    <w:rsid w:val="61AD37A1"/>
    <w:rsid w:val="61E61B6C"/>
    <w:rsid w:val="62DC4E06"/>
    <w:rsid w:val="64C06ADA"/>
    <w:rsid w:val="70BD43F8"/>
    <w:rsid w:val="72B8241C"/>
    <w:rsid w:val="7A0A1F92"/>
    <w:rsid w:val="7C5A34B2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4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 w:cs="Times New Roman"/>
      <w:b/>
      <w:sz w:val="28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jc w:val="center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宋体" w:cs="Times New Roman"/>
      <w:b/>
      <w:sz w:val="28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toolbarlabel2"/>
    <w:basedOn w:val="9"/>
    <w:qFormat/>
    <w:uiPriority w:val="0"/>
  </w:style>
  <w:style w:type="character" w:customStyle="1" w:styleId="15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1198</Words>
  <Characters>1507</Characters>
  <Lines>0</Lines>
  <Paragraphs>0</Paragraphs>
  <TotalTime>0</TotalTime>
  <ScaleCrop>false</ScaleCrop>
  <LinksUpToDate>false</LinksUpToDate>
  <CharactersWithSpaces>1519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2022-12-01T09:15:00Z</dcterms:created>
  <dc:creator>红鹰保安</dc:creator>
  <cp:lastModifiedBy>＇＇半颗心っ</cp:lastModifiedBy>
  <dcterms:modified xsi:type="dcterms:W3CDTF">2023-02-07T07:52:44Z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A320DDFF24724233859D25238ECCBCDD</vt:lpwstr>
  </property>
</Properties>
</file>